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588A1">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炭黑行业经济运行情况及发展趋势分析</w:t>
      </w:r>
    </w:p>
    <w:p w14:paraId="764AE360">
      <w:pPr>
        <w:ind w:firstLine="560" w:firstLineChars="20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中国橡胶工业协会炭黑分会理事长 李毅</w:t>
      </w:r>
    </w:p>
    <w:p w14:paraId="10EACDAC">
      <w:pPr>
        <w:ind w:firstLine="1960" w:firstLineChars="70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江西黑猫炭黑股份有限公司总经理</w:t>
      </w:r>
    </w:p>
    <w:p w14:paraId="28C1AA13">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炭黑行业跟上下游市场息息相关，今年上游煤焦油市场价格频繁波动，严重影响了炭黑行业的正常生产经营，而炭黑行业又左右不了煤焦油市场，只能被动接受，调整自己的经营策略。下游轮胎企业越来越重视炭黑产品的价格走势，跟随炭黑市场价格决定采购炭黑量，如果炭黑企业把控不好市场脉搏可能就功亏于溃，因此，炭黑企业在关注生产的同时，更要关注上下游市场走势，才能在波涛汹涌的市场中站稳脚跟。</w:t>
      </w:r>
    </w:p>
    <w:p w14:paraId="0A16D41E">
      <w:pPr>
        <w:numPr>
          <w:ilvl w:val="0"/>
          <w:numId w:val="1"/>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炭黑产能产量保持平衡增长</w:t>
      </w:r>
    </w:p>
    <w:p w14:paraId="2F00DB04">
      <w:pPr>
        <w:numPr>
          <w:ilvl w:val="0"/>
          <w:numId w:val="0"/>
        </w:numPr>
        <w:ind w:firstLine="420"/>
        <w:rPr>
          <w:rFonts w:hint="eastAsia"/>
          <w:lang w:val="en-US" w:eastAsia="zh-CN"/>
        </w:rPr>
      </w:pPr>
      <w:r>
        <w:rPr>
          <w:rFonts w:hint="eastAsia" w:ascii="仿宋" w:hAnsi="仿宋" w:eastAsia="仿宋" w:cs="仿宋"/>
          <w:sz w:val="28"/>
          <w:szCs w:val="28"/>
          <w:lang w:val="en-US" w:eastAsia="zh-CN"/>
        </w:rPr>
        <w:t>据中国橡胶工业协会炭黑分会统计，2023年全年炭黑产量为626万吨，同比增长了5.20%，从近几年的情况看，疫情的前两年2019-2020年间，产量基本持平，2021年在前两年低迷状态下有了两位数增长，增长率达到10.92%，2022年有所回落，2023年又恢复5.20%的增长率，从近5年的情况年，年产量还是保持了平稳有序增长，没有大起在落式的野蛮增长了。</w:t>
      </w:r>
    </w:p>
    <w:p w14:paraId="6E1911D0">
      <w:pPr>
        <w:numPr>
          <w:ilvl w:val="0"/>
          <w:numId w:val="0"/>
        </w:numPr>
        <w:ind w:firstLine="420"/>
        <w:jc w:val="center"/>
        <w:rPr>
          <w:rFonts w:hint="eastAsia"/>
          <w:lang w:val="en-US" w:eastAsia="zh-CN"/>
        </w:rPr>
      </w:pPr>
      <w:r>
        <w:drawing>
          <wp:inline distT="0" distB="0" distL="114300" distR="114300">
            <wp:extent cx="4826000" cy="2743200"/>
            <wp:effectExtent l="4445" t="4445" r="825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180D542D">
      <w:pPr>
        <w:numPr>
          <w:ilvl w:val="0"/>
          <w:numId w:val="0"/>
        </w:numPr>
        <w:ind w:firstLine="420"/>
        <w:rPr>
          <w:rFonts w:hint="eastAsia"/>
          <w:lang w:val="en-US" w:eastAsia="zh-CN"/>
        </w:rPr>
      </w:pPr>
    </w:p>
    <w:p w14:paraId="097C42BC">
      <w:pPr>
        <w:numPr>
          <w:ilvl w:val="0"/>
          <w:numId w:val="0"/>
        </w:numPr>
        <w:ind w:firstLine="42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今年上半年会员统计企业完成炭黑产量为278万吨，同比增长了6.58%，比2023年炭黑产量增长率高1.38个百点，说明炭黑市场需求量要好于去年，从产量增长率来看，中小型企业增长率较高，例如青州博奥、台湾中橡集团、无锡双诚等增长率较高，十强企业仍然占据了大半壁江山，由此来看，炭黑行业产业集中度还是非常高的，而且之前环保不达标的小型企业销声匿迹，不复存在了。</w:t>
      </w:r>
    </w:p>
    <w:p w14:paraId="371B20CD">
      <w:pPr>
        <w:numPr>
          <w:ilvl w:val="0"/>
          <w:numId w:val="0"/>
        </w:numPr>
        <w:ind w:firstLine="420"/>
        <w:rPr>
          <w:rFonts w:hint="default"/>
          <w:lang w:val="en-US" w:eastAsia="zh-CN"/>
        </w:rPr>
      </w:pPr>
    </w:p>
    <w:p w14:paraId="4C640508">
      <w:pPr>
        <w:jc w:val="center"/>
        <w:rPr>
          <w:rFonts w:hint="default"/>
          <w:lang w:val="en-US" w:eastAsia="zh-CN"/>
        </w:rPr>
      </w:pPr>
      <w:r>
        <w:rPr>
          <w:rFonts w:hint="eastAsia" w:ascii="仿宋" w:hAnsi="仿宋" w:eastAsia="仿宋" w:cs="仿宋"/>
          <w:sz w:val="28"/>
          <w:szCs w:val="28"/>
          <w:lang w:val="en-US" w:eastAsia="zh-CN"/>
        </w:rPr>
        <w:t>2024年1-6月重点炭黑企业产量（吨）</w:t>
      </w:r>
    </w:p>
    <w:tbl>
      <w:tblPr>
        <w:tblStyle w:val="2"/>
        <w:tblW w:w="84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03"/>
        <w:gridCol w:w="4725"/>
        <w:gridCol w:w="1351"/>
        <w:gridCol w:w="1047"/>
      </w:tblGrid>
      <w:tr w14:paraId="0ADBC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3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9883459">
            <w:pPr>
              <w:jc w:val="both"/>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序号</w:t>
            </w:r>
          </w:p>
        </w:tc>
        <w:tc>
          <w:tcPr>
            <w:tcW w:w="472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EEC26C5">
            <w:pPr>
              <w:jc w:val="both"/>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单位</w:t>
            </w:r>
          </w:p>
        </w:tc>
        <w:tc>
          <w:tcPr>
            <w:tcW w:w="13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EC823D6">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产品产量</w:t>
            </w:r>
          </w:p>
        </w:tc>
        <w:tc>
          <w:tcPr>
            <w:tcW w:w="104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041B011">
            <w:pPr>
              <w:jc w:val="righ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同比±%</w:t>
            </w:r>
          </w:p>
        </w:tc>
      </w:tr>
      <w:tr w14:paraId="7FB76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303" w:type="dxa"/>
            <w:tcBorders>
              <w:top w:val="single" w:color="auto" w:sz="4" w:space="0"/>
              <w:left w:val="single" w:color="000000" w:sz="4" w:space="0"/>
              <w:bottom w:val="single" w:color="000000" w:sz="4" w:space="0"/>
              <w:right w:val="nil"/>
            </w:tcBorders>
            <w:shd w:val="clear" w:color="auto" w:fill="auto"/>
            <w:noWrap/>
            <w:vAlign w:val="bottom"/>
          </w:tcPr>
          <w:p w14:paraId="64006810">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4725" w:type="dxa"/>
            <w:tcBorders>
              <w:top w:val="single" w:color="auto" w:sz="4" w:space="0"/>
              <w:left w:val="single" w:color="000000" w:sz="4" w:space="0"/>
              <w:bottom w:val="single" w:color="000000" w:sz="4" w:space="0"/>
              <w:right w:val="nil"/>
            </w:tcBorders>
            <w:shd w:val="clear" w:color="auto" w:fill="auto"/>
            <w:noWrap/>
            <w:vAlign w:val="bottom"/>
          </w:tcPr>
          <w:p w14:paraId="3D27C51B">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江西黑猫炭黑股份有限公司</w:t>
            </w:r>
          </w:p>
        </w:tc>
        <w:tc>
          <w:tcPr>
            <w:tcW w:w="1351" w:type="dxa"/>
            <w:tcBorders>
              <w:top w:val="single" w:color="auto" w:sz="4" w:space="0"/>
              <w:left w:val="single" w:color="000000" w:sz="4" w:space="0"/>
              <w:bottom w:val="single" w:color="000000" w:sz="4" w:space="0"/>
              <w:right w:val="single" w:color="000000" w:sz="4" w:space="0"/>
            </w:tcBorders>
            <w:shd w:val="clear" w:color="auto" w:fill="auto"/>
            <w:noWrap/>
            <w:vAlign w:val="bottom"/>
          </w:tcPr>
          <w:p w14:paraId="19B83562">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511341</w:t>
            </w:r>
          </w:p>
        </w:tc>
        <w:tc>
          <w:tcPr>
            <w:tcW w:w="1047" w:type="dxa"/>
            <w:tcBorders>
              <w:top w:val="single" w:color="auto" w:sz="4" w:space="0"/>
              <w:left w:val="single" w:color="000000" w:sz="4" w:space="0"/>
              <w:bottom w:val="single" w:color="000000" w:sz="4" w:space="0"/>
              <w:right w:val="single" w:color="000000" w:sz="4" w:space="0"/>
            </w:tcBorders>
            <w:shd w:val="clear" w:color="auto" w:fill="auto"/>
            <w:noWrap/>
            <w:vAlign w:val="bottom"/>
          </w:tcPr>
          <w:p w14:paraId="34E4CD50">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17.36 </w:t>
            </w:r>
          </w:p>
        </w:tc>
      </w:tr>
      <w:tr w14:paraId="2C70A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303" w:type="dxa"/>
            <w:tcBorders>
              <w:top w:val="single" w:color="000000" w:sz="4" w:space="0"/>
              <w:left w:val="single" w:color="000000" w:sz="4" w:space="0"/>
              <w:bottom w:val="single" w:color="000000" w:sz="4" w:space="0"/>
              <w:right w:val="nil"/>
            </w:tcBorders>
            <w:shd w:val="clear" w:color="auto" w:fill="auto"/>
            <w:noWrap/>
            <w:vAlign w:val="bottom"/>
          </w:tcPr>
          <w:p w14:paraId="5DC68C3F">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4725" w:type="dxa"/>
            <w:tcBorders>
              <w:top w:val="single" w:color="000000" w:sz="4" w:space="0"/>
              <w:left w:val="single" w:color="000000" w:sz="4" w:space="0"/>
              <w:bottom w:val="single" w:color="000000" w:sz="4" w:space="0"/>
              <w:right w:val="nil"/>
            </w:tcBorders>
            <w:shd w:val="clear" w:color="auto" w:fill="auto"/>
            <w:noWrap/>
            <w:vAlign w:val="bottom"/>
          </w:tcPr>
          <w:p w14:paraId="2E71CAC6">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金能科技股份有限公司</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9F1B49">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294793</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DB4075">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6.70 </w:t>
            </w:r>
          </w:p>
        </w:tc>
      </w:tr>
      <w:tr w14:paraId="5C71B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303" w:type="dxa"/>
            <w:tcBorders>
              <w:top w:val="single" w:color="000000" w:sz="4" w:space="0"/>
              <w:left w:val="single" w:color="000000" w:sz="4" w:space="0"/>
              <w:bottom w:val="single" w:color="000000" w:sz="4" w:space="0"/>
              <w:right w:val="nil"/>
            </w:tcBorders>
            <w:shd w:val="clear" w:color="auto" w:fill="auto"/>
            <w:noWrap/>
            <w:vAlign w:val="bottom"/>
          </w:tcPr>
          <w:p w14:paraId="35D24539">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4725" w:type="dxa"/>
            <w:tcBorders>
              <w:top w:val="single" w:color="000000" w:sz="4" w:space="0"/>
              <w:left w:val="single" w:color="000000" w:sz="4" w:space="0"/>
              <w:bottom w:val="single" w:color="000000" w:sz="4" w:space="0"/>
              <w:right w:val="nil"/>
            </w:tcBorders>
            <w:shd w:val="clear" w:color="auto" w:fill="auto"/>
            <w:noWrap/>
            <w:vAlign w:val="bottom"/>
          </w:tcPr>
          <w:p w14:paraId="08AFB251">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卡博特公司</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145ED1">
            <w:pPr>
              <w:keepNext w:val="0"/>
              <w:keepLines w:val="0"/>
              <w:widowControl/>
              <w:suppressLineNumbers w:val="0"/>
              <w:jc w:val="righ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275000</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0F58C7">
            <w:pPr>
              <w:keepNext w:val="0"/>
              <w:keepLines w:val="0"/>
              <w:widowControl/>
              <w:suppressLineNumbers w:val="0"/>
              <w:jc w:val="righ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14.58</w:t>
            </w:r>
          </w:p>
        </w:tc>
      </w:tr>
      <w:tr w14:paraId="38458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303" w:type="dxa"/>
            <w:tcBorders>
              <w:top w:val="single" w:color="000000" w:sz="4" w:space="0"/>
              <w:left w:val="single" w:color="000000" w:sz="4" w:space="0"/>
              <w:bottom w:val="single" w:color="auto" w:sz="4" w:space="0"/>
              <w:right w:val="nil"/>
            </w:tcBorders>
            <w:shd w:val="clear" w:color="auto" w:fill="auto"/>
            <w:noWrap/>
            <w:vAlign w:val="bottom"/>
          </w:tcPr>
          <w:p w14:paraId="4CBEC344">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4725" w:type="dxa"/>
            <w:tcBorders>
              <w:top w:val="single" w:color="000000" w:sz="4" w:space="0"/>
              <w:left w:val="single" w:color="000000" w:sz="4" w:space="0"/>
              <w:bottom w:val="single" w:color="auto" w:sz="4" w:space="0"/>
              <w:right w:val="nil"/>
            </w:tcBorders>
            <w:shd w:val="clear" w:color="auto" w:fill="auto"/>
            <w:noWrap/>
            <w:vAlign w:val="bottom"/>
          </w:tcPr>
          <w:p w14:paraId="5471E1A7">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龙星化工股份有限公司</w:t>
            </w:r>
          </w:p>
        </w:tc>
        <w:tc>
          <w:tcPr>
            <w:tcW w:w="1351" w:type="dxa"/>
            <w:tcBorders>
              <w:top w:val="single" w:color="000000" w:sz="4" w:space="0"/>
              <w:left w:val="single" w:color="000000" w:sz="4" w:space="0"/>
              <w:bottom w:val="single" w:color="auto" w:sz="4" w:space="0"/>
              <w:right w:val="single" w:color="000000" w:sz="4" w:space="0"/>
            </w:tcBorders>
            <w:shd w:val="clear" w:color="auto" w:fill="auto"/>
            <w:noWrap/>
            <w:vAlign w:val="bottom"/>
          </w:tcPr>
          <w:p w14:paraId="48368CC8">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226922</w:t>
            </w:r>
          </w:p>
        </w:tc>
        <w:tc>
          <w:tcPr>
            <w:tcW w:w="1047" w:type="dxa"/>
            <w:tcBorders>
              <w:top w:val="single" w:color="000000" w:sz="4" w:space="0"/>
              <w:left w:val="single" w:color="000000" w:sz="4" w:space="0"/>
              <w:bottom w:val="single" w:color="auto" w:sz="4" w:space="0"/>
              <w:right w:val="single" w:color="000000" w:sz="4" w:space="0"/>
            </w:tcBorders>
            <w:shd w:val="clear" w:color="auto" w:fill="auto"/>
            <w:noWrap/>
            <w:vAlign w:val="bottom"/>
          </w:tcPr>
          <w:p w14:paraId="2354598F">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8.25 </w:t>
            </w:r>
          </w:p>
        </w:tc>
      </w:tr>
      <w:tr w14:paraId="6A2E7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30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4FF96F9">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472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815DB29">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山西安仑化工有限公司</w:t>
            </w:r>
          </w:p>
        </w:tc>
        <w:tc>
          <w:tcPr>
            <w:tcW w:w="13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3A9D62E">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197164 </w:t>
            </w:r>
          </w:p>
        </w:tc>
        <w:tc>
          <w:tcPr>
            <w:tcW w:w="104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836CC77">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14.00 </w:t>
            </w:r>
          </w:p>
        </w:tc>
      </w:tr>
      <w:tr w14:paraId="5796B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303" w:type="dxa"/>
            <w:tcBorders>
              <w:top w:val="single" w:color="auto" w:sz="4" w:space="0"/>
              <w:left w:val="single" w:color="000000" w:sz="4" w:space="0"/>
              <w:bottom w:val="single" w:color="000000" w:sz="4" w:space="0"/>
              <w:right w:val="nil"/>
            </w:tcBorders>
            <w:shd w:val="clear" w:color="auto" w:fill="auto"/>
            <w:noWrap/>
            <w:vAlign w:val="bottom"/>
          </w:tcPr>
          <w:p w14:paraId="414A1ED2">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4725" w:type="dxa"/>
            <w:tcBorders>
              <w:top w:val="single" w:color="auto" w:sz="4" w:space="0"/>
              <w:left w:val="single" w:color="000000" w:sz="4" w:space="0"/>
              <w:bottom w:val="single" w:color="000000" w:sz="4" w:space="0"/>
              <w:right w:val="nil"/>
            </w:tcBorders>
            <w:shd w:val="clear" w:color="auto" w:fill="auto"/>
            <w:noWrap/>
            <w:vAlign w:val="bottom"/>
          </w:tcPr>
          <w:p w14:paraId="34457CAE">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山西三强新能源科技有限公司</w:t>
            </w:r>
          </w:p>
        </w:tc>
        <w:tc>
          <w:tcPr>
            <w:tcW w:w="1351" w:type="dxa"/>
            <w:tcBorders>
              <w:top w:val="single" w:color="auto" w:sz="4" w:space="0"/>
              <w:left w:val="single" w:color="000000" w:sz="4" w:space="0"/>
              <w:bottom w:val="single" w:color="000000" w:sz="4" w:space="0"/>
              <w:right w:val="single" w:color="000000" w:sz="4" w:space="0"/>
            </w:tcBorders>
            <w:shd w:val="clear" w:color="auto" w:fill="auto"/>
            <w:noWrap/>
            <w:vAlign w:val="bottom"/>
          </w:tcPr>
          <w:p w14:paraId="5D63D3FF">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183256</w:t>
            </w:r>
          </w:p>
        </w:tc>
        <w:tc>
          <w:tcPr>
            <w:tcW w:w="1047" w:type="dxa"/>
            <w:tcBorders>
              <w:top w:val="single" w:color="auto" w:sz="4" w:space="0"/>
              <w:left w:val="single" w:color="000000" w:sz="4" w:space="0"/>
              <w:bottom w:val="single" w:color="000000" w:sz="4" w:space="0"/>
              <w:right w:val="single" w:color="000000" w:sz="4" w:space="0"/>
            </w:tcBorders>
            <w:shd w:val="clear" w:color="auto" w:fill="auto"/>
            <w:noWrap/>
            <w:vAlign w:val="bottom"/>
          </w:tcPr>
          <w:p w14:paraId="67EB364C">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15.48 </w:t>
            </w:r>
          </w:p>
        </w:tc>
      </w:tr>
      <w:tr w14:paraId="68CEA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303" w:type="dxa"/>
            <w:tcBorders>
              <w:top w:val="single" w:color="000000" w:sz="4" w:space="0"/>
              <w:left w:val="single" w:color="000000" w:sz="4" w:space="0"/>
              <w:bottom w:val="single" w:color="000000" w:sz="4" w:space="0"/>
              <w:right w:val="nil"/>
            </w:tcBorders>
            <w:shd w:val="clear" w:color="auto" w:fill="auto"/>
            <w:noWrap/>
            <w:vAlign w:val="bottom"/>
          </w:tcPr>
          <w:p w14:paraId="32864DAB">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4725" w:type="dxa"/>
            <w:tcBorders>
              <w:top w:val="single" w:color="000000" w:sz="4" w:space="0"/>
              <w:left w:val="single" w:color="000000" w:sz="4" w:space="0"/>
              <w:bottom w:val="single" w:color="000000" w:sz="4" w:space="0"/>
              <w:right w:val="nil"/>
            </w:tcBorders>
            <w:shd w:val="clear" w:color="auto" w:fill="auto"/>
            <w:noWrap/>
            <w:vAlign w:val="bottom"/>
          </w:tcPr>
          <w:p w14:paraId="2DA77C2C">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山西永东化工股份有限公司</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2CF042">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176056</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9D2143">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-0.68 </w:t>
            </w:r>
          </w:p>
        </w:tc>
      </w:tr>
      <w:tr w14:paraId="314DD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303" w:type="dxa"/>
            <w:tcBorders>
              <w:top w:val="single" w:color="000000" w:sz="4" w:space="0"/>
              <w:left w:val="single" w:color="000000" w:sz="4" w:space="0"/>
              <w:bottom w:val="single" w:color="000000" w:sz="4" w:space="0"/>
              <w:right w:val="nil"/>
            </w:tcBorders>
            <w:shd w:val="clear" w:color="auto" w:fill="auto"/>
            <w:noWrap/>
            <w:vAlign w:val="bottom"/>
          </w:tcPr>
          <w:p w14:paraId="01D6057B">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4725" w:type="dxa"/>
            <w:tcBorders>
              <w:top w:val="single" w:color="000000" w:sz="4" w:space="0"/>
              <w:left w:val="single" w:color="000000" w:sz="4" w:space="0"/>
              <w:bottom w:val="single" w:color="000000" w:sz="4" w:space="0"/>
              <w:right w:val="nil"/>
            </w:tcBorders>
            <w:shd w:val="clear" w:color="auto" w:fill="auto"/>
            <w:noWrap/>
            <w:vAlign w:val="bottom"/>
          </w:tcPr>
          <w:p w14:paraId="1ED8B934">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苏州宝化炭黑有限公司</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6D7591">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125699</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5089C0">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4.86 </w:t>
            </w:r>
          </w:p>
        </w:tc>
      </w:tr>
      <w:tr w14:paraId="3C1B3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303" w:type="dxa"/>
            <w:tcBorders>
              <w:top w:val="single" w:color="000000" w:sz="4" w:space="0"/>
              <w:left w:val="single" w:color="000000" w:sz="4" w:space="0"/>
              <w:bottom w:val="single" w:color="000000" w:sz="4" w:space="0"/>
              <w:right w:val="nil"/>
            </w:tcBorders>
            <w:shd w:val="clear" w:color="auto" w:fill="auto"/>
            <w:noWrap/>
            <w:vAlign w:val="bottom"/>
          </w:tcPr>
          <w:p w14:paraId="143FAB9D">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4725" w:type="dxa"/>
            <w:tcBorders>
              <w:top w:val="single" w:color="000000" w:sz="4" w:space="0"/>
              <w:left w:val="single" w:color="000000" w:sz="4" w:space="0"/>
              <w:bottom w:val="single" w:color="000000" w:sz="4" w:space="0"/>
              <w:right w:val="nil"/>
            </w:tcBorders>
            <w:shd w:val="clear" w:color="auto" w:fill="auto"/>
            <w:noWrap/>
            <w:vAlign w:val="bottom"/>
          </w:tcPr>
          <w:p w14:paraId="6C6B2643">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青州市博奥炭黑有限责任公司</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4B7D95">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81617</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F644A7">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33.60 </w:t>
            </w:r>
          </w:p>
        </w:tc>
      </w:tr>
      <w:tr w14:paraId="7CD49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303" w:type="dxa"/>
            <w:tcBorders>
              <w:top w:val="single" w:color="000000" w:sz="4" w:space="0"/>
              <w:left w:val="single" w:color="000000" w:sz="4" w:space="0"/>
              <w:bottom w:val="single" w:color="000000" w:sz="4" w:space="0"/>
              <w:right w:val="nil"/>
            </w:tcBorders>
            <w:shd w:val="clear" w:color="auto" w:fill="auto"/>
            <w:noWrap/>
            <w:vAlign w:val="bottom"/>
          </w:tcPr>
          <w:p w14:paraId="27DAA355">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4725" w:type="dxa"/>
            <w:tcBorders>
              <w:top w:val="single" w:color="000000" w:sz="4" w:space="0"/>
              <w:left w:val="single" w:color="000000" w:sz="4" w:space="0"/>
              <w:bottom w:val="single" w:color="000000" w:sz="4" w:space="0"/>
              <w:right w:val="nil"/>
            </w:tcBorders>
            <w:shd w:val="clear" w:color="auto" w:fill="auto"/>
            <w:noWrap/>
            <w:vAlign w:val="bottom"/>
          </w:tcPr>
          <w:p w14:paraId="24E7DD84">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烁元新材料（东营）股份有限公司</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4B51F0">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69191</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C1674C">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-1.26 </w:t>
            </w:r>
          </w:p>
        </w:tc>
      </w:tr>
      <w:tr w14:paraId="6EBF9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303" w:type="dxa"/>
            <w:tcBorders>
              <w:top w:val="single" w:color="000000" w:sz="4" w:space="0"/>
              <w:left w:val="single" w:color="000000" w:sz="4" w:space="0"/>
              <w:bottom w:val="single" w:color="000000" w:sz="4" w:space="0"/>
              <w:right w:val="nil"/>
            </w:tcBorders>
            <w:shd w:val="clear" w:color="auto" w:fill="auto"/>
            <w:noWrap/>
            <w:vAlign w:val="bottom"/>
          </w:tcPr>
          <w:p w14:paraId="2A26D23B">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4725" w:type="dxa"/>
            <w:tcBorders>
              <w:top w:val="single" w:color="000000" w:sz="4" w:space="0"/>
              <w:left w:val="single" w:color="000000" w:sz="4" w:space="0"/>
              <w:bottom w:val="single" w:color="000000" w:sz="4" w:space="0"/>
              <w:right w:val="nil"/>
            </w:tcBorders>
            <w:shd w:val="clear" w:color="auto" w:fill="auto"/>
            <w:noWrap/>
            <w:vAlign w:val="bottom"/>
          </w:tcPr>
          <w:p w14:paraId="6A952EBF">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山东联科新材料有限公司</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8B05DE">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66886</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8E745E">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3.93 </w:t>
            </w:r>
          </w:p>
        </w:tc>
      </w:tr>
      <w:tr w14:paraId="35292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303" w:type="dxa"/>
            <w:tcBorders>
              <w:top w:val="single" w:color="000000" w:sz="4" w:space="0"/>
              <w:left w:val="single" w:color="000000" w:sz="4" w:space="0"/>
              <w:bottom w:val="single" w:color="000000" w:sz="4" w:space="0"/>
              <w:right w:val="nil"/>
            </w:tcBorders>
            <w:shd w:val="clear" w:color="auto" w:fill="auto"/>
            <w:noWrap/>
            <w:vAlign w:val="bottom"/>
          </w:tcPr>
          <w:p w14:paraId="43BFAB70">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p>
        </w:tc>
        <w:tc>
          <w:tcPr>
            <w:tcW w:w="4725" w:type="dxa"/>
            <w:tcBorders>
              <w:top w:val="single" w:color="000000" w:sz="4" w:space="0"/>
              <w:left w:val="single" w:color="000000" w:sz="4" w:space="0"/>
              <w:bottom w:val="single" w:color="000000" w:sz="4" w:space="0"/>
              <w:right w:val="nil"/>
            </w:tcBorders>
            <w:shd w:val="clear" w:color="auto" w:fill="auto"/>
            <w:noWrap/>
            <w:vAlign w:val="bottom"/>
          </w:tcPr>
          <w:p w14:paraId="388088D0">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以上企业合计</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31246B">
            <w:pPr>
              <w:keepNext w:val="0"/>
              <w:keepLines w:val="0"/>
              <w:widowControl/>
              <w:suppressLineNumbers w:val="0"/>
              <w:jc w:val="righ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2207925</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B939B5">
            <w:pPr>
              <w:keepNext w:val="0"/>
              <w:keepLines w:val="0"/>
              <w:widowControl/>
              <w:suppressLineNumbers w:val="0"/>
              <w:jc w:val="righ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10.62</w:t>
            </w:r>
          </w:p>
        </w:tc>
      </w:tr>
      <w:tr w14:paraId="4BFDF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303" w:type="dxa"/>
            <w:tcBorders>
              <w:top w:val="single" w:color="000000" w:sz="4" w:space="0"/>
              <w:left w:val="single" w:color="000000" w:sz="4" w:space="0"/>
              <w:bottom w:val="single" w:color="000000" w:sz="4" w:space="0"/>
              <w:right w:val="nil"/>
            </w:tcBorders>
            <w:shd w:val="clear" w:color="auto" w:fill="auto"/>
            <w:noWrap/>
            <w:vAlign w:val="bottom"/>
          </w:tcPr>
          <w:p w14:paraId="15BDE879">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p>
        </w:tc>
        <w:tc>
          <w:tcPr>
            <w:tcW w:w="4725" w:type="dxa"/>
            <w:tcBorders>
              <w:top w:val="single" w:color="000000" w:sz="4" w:space="0"/>
              <w:left w:val="single" w:color="000000" w:sz="4" w:space="0"/>
              <w:bottom w:val="single" w:color="000000" w:sz="4" w:space="0"/>
              <w:right w:val="nil"/>
            </w:tcBorders>
            <w:shd w:val="clear" w:color="auto" w:fill="auto"/>
            <w:noWrap/>
            <w:vAlign w:val="bottom"/>
          </w:tcPr>
          <w:p w14:paraId="215FA666">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总计</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4C1801">
            <w:pPr>
              <w:keepNext w:val="0"/>
              <w:keepLines w:val="0"/>
              <w:widowControl/>
              <w:suppressLineNumbers w:val="0"/>
              <w:jc w:val="righ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2782020</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661FCB">
            <w:pPr>
              <w:keepNext w:val="0"/>
              <w:keepLines w:val="0"/>
              <w:widowControl/>
              <w:suppressLineNumbers w:val="0"/>
              <w:jc w:val="righ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6.58%</w:t>
            </w:r>
          </w:p>
        </w:tc>
      </w:tr>
    </w:tbl>
    <w:p w14:paraId="70BBD8B1">
      <w:pPr>
        <w:jc w:val="both"/>
        <w:rPr>
          <w:rFonts w:hint="default"/>
          <w:lang w:val="en-US" w:eastAsia="zh-CN"/>
        </w:rPr>
      </w:pPr>
    </w:p>
    <w:p w14:paraId="166F36C4">
      <w:pPr>
        <w:numPr>
          <w:ilvl w:val="0"/>
          <w:numId w:val="1"/>
        </w:numPr>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炭黑行业销售收入利润率仍处橡胶行业最低值</w:t>
      </w:r>
    </w:p>
    <w:p w14:paraId="11D8F931">
      <w:pPr>
        <w:numPr>
          <w:ilvl w:val="0"/>
          <w:numId w:val="0"/>
        </w:numPr>
        <w:ind w:leftChars="0" w:firstLine="42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炭黑行业管理水平仍在不断提升，深化企业管理，提高产品质量，降低企业生产成本，经济规模逐渐显现，据上半年统计，炭黑产量在比去年同期增长的前提下，各项生产成本却在不断降低，例如，企业三大费用，营业费用、管理费用、财务费都在比去年同期降低，降低率分别为11.94%、12.30%和8.09%，因此，炭黑行业是一个十分内卷的行业，没有真正的核心技术和实实在在的外在优势根本无法在炭黑行业中生存，在橡胶行业的十几个细分领域中炭黑的产品销售收入始终排在最后，严重托了橡胶行业的后腿。</w:t>
      </w:r>
    </w:p>
    <w:p w14:paraId="43C59F7B">
      <w:pPr>
        <w:numPr>
          <w:ilvl w:val="0"/>
          <w:numId w:val="0"/>
        </w:numPr>
        <w:ind w:leftChars="0" w:firstLine="420"/>
        <w:jc w:val="both"/>
        <w:rPr>
          <w:rFonts w:hint="eastAsia" w:ascii="仿宋" w:hAnsi="仿宋" w:eastAsia="仿宋" w:cs="仿宋"/>
          <w:sz w:val="28"/>
          <w:szCs w:val="28"/>
          <w:lang w:val="en-US" w:eastAsia="zh-CN"/>
        </w:rPr>
      </w:pPr>
    </w:p>
    <w:p w14:paraId="2CCCF2E4">
      <w:pPr>
        <w:numPr>
          <w:ilvl w:val="0"/>
          <w:numId w:val="0"/>
        </w:numPr>
        <w:ind w:leftChars="0" w:firstLine="420"/>
        <w:jc w:val="both"/>
        <w:rPr>
          <w:rFonts w:hint="default"/>
          <w:lang w:val="en-US" w:eastAsia="zh-CN"/>
        </w:rPr>
      </w:pPr>
    </w:p>
    <w:p w14:paraId="4BAF5BAF">
      <w:pPr>
        <w:numPr>
          <w:ilvl w:val="0"/>
          <w:numId w:val="0"/>
        </w:numPr>
        <w:ind w:leftChars="0" w:firstLine="420"/>
        <w:jc w:val="both"/>
      </w:pPr>
      <w:r>
        <w:drawing>
          <wp:inline distT="0" distB="0" distL="114300" distR="114300">
            <wp:extent cx="5502275" cy="3444875"/>
            <wp:effectExtent l="4445" t="4445" r="17780" b="1778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C9124E2">
      <w:pPr>
        <w:numPr>
          <w:ilvl w:val="0"/>
          <w:numId w:val="0"/>
        </w:numPr>
        <w:ind w:leftChars="0" w:firstLine="420"/>
        <w:jc w:val="both"/>
      </w:pPr>
    </w:p>
    <w:p w14:paraId="758EF7D7">
      <w:pPr>
        <w:numPr>
          <w:ilvl w:val="0"/>
          <w:numId w:val="1"/>
        </w:numPr>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煤系炭黑原料油格局或将发生转变</w:t>
      </w:r>
    </w:p>
    <w:p w14:paraId="36549403">
      <w:pPr>
        <w:numPr>
          <w:ilvl w:val="0"/>
          <w:numId w:val="2"/>
        </w:numPr>
        <w:ind w:left="42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目前原料油使用情况分析</w:t>
      </w:r>
    </w:p>
    <w:p w14:paraId="14A3CB82">
      <w:pPr>
        <w:numPr>
          <w:ilvl w:val="0"/>
          <w:numId w:val="0"/>
        </w:num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据炭黑分会统计，1-6月共计消耗煤焦油170万吨，比同期增长了10.94%，增长的幅度还是比较大的；蒽油消耗74万吨，同比下降了4.44%；炭黑配制油消耗了110万吨，同比增长了5.51%；乙烯焦油消耗了33万吨，同比增长了8.5%，综上总计消耗原料油387万吨，同比增长幅度为5.92%，跟产量增长幅度相匹配，平均每吨炭黑消耗原料油为1.545吨/吨，同比降低了0.26%，产品单耗已进入瓶颈期，如果没有突破性技术，很难实现质的飞跃。</w:t>
      </w:r>
    </w:p>
    <w:p w14:paraId="1049D00E">
      <w:pPr>
        <w:numPr>
          <w:ilvl w:val="0"/>
          <w:numId w:val="0"/>
        </w:numPr>
        <w:ind w:firstLine="560" w:firstLineChars="200"/>
        <w:jc w:val="both"/>
        <w:rPr>
          <w:rFonts w:hint="eastAsia" w:ascii="仿宋" w:hAnsi="仿宋" w:eastAsia="仿宋" w:cs="仿宋"/>
          <w:sz w:val="28"/>
          <w:szCs w:val="28"/>
          <w:lang w:val="en-US" w:eastAsia="zh-CN"/>
        </w:rPr>
      </w:pPr>
    </w:p>
    <w:p w14:paraId="1B24DEF6">
      <w:pPr>
        <w:numPr>
          <w:ilvl w:val="0"/>
          <w:numId w:val="0"/>
        </w:numPr>
        <w:ind w:firstLine="420" w:firstLineChars="200"/>
        <w:jc w:val="both"/>
      </w:pPr>
      <w:r>
        <w:drawing>
          <wp:inline distT="0" distB="0" distL="114300" distR="114300">
            <wp:extent cx="4826000" cy="2743200"/>
            <wp:effectExtent l="4445" t="4445" r="8255" b="14605"/>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BB45ABC">
      <w:pPr>
        <w:numPr>
          <w:ilvl w:val="0"/>
          <w:numId w:val="0"/>
        </w:numPr>
        <w:ind w:firstLine="420" w:firstLineChars="200"/>
        <w:jc w:val="both"/>
      </w:pPr>
    </w:p>
    <w:p w14:paraId="6DF19FFD">
      <w:pPr>
        <w:numPr>
          <w:ilvl w:val="0"/>
          <w:numId w:val="2"/>
        </w:numPr>
        <w:ind w:left="42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国内FCC油已登陆市场</w:t>
      </w:r>
    </w:p>
    <w:p w14:paraId="67B80761">
      <w:pPr>
        <w:numPr>
          <w:ilvl w:val="0"/>
          <w:numId w:val="0"/>
        </w:numP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近两年，国内的石油系原料油--催化裂化澄清油已显露锋芒，原因之一是这种油品原料在石化企业加氢做为燃料油自用，随着我国环保要求的日益严格，已不允许加氢直接做为燃料油使用，因此石化企业也在寻找油品的出处，目前泉州石化第一条以国内催化裂化澄清油为原料油的4万吨/条炭黑产能已投产试运行，技术方面不存在壁垒，如果照此发展下去，有可能石化企业生产炭黑占具上峰，因石化企业实力雄厚，规模大，自用催化裂化澄清油生产炭黑不上消费税等优势，很可能我国炭黑行业格局会发生很大变化，原因之二是如果我们炭黑企业想要购买国内催化裂化澄清油是需要加征约1200元/吨的消费税，经过跟徐会长汇报得知，目前想要取消消费税非常难，几乎是不可能，因为国家消费税是大的征税项目，不可能因为某一产品而取消这一大项的消费税。石化企业跟目前的炭黑企业相比，实力不容小觑，因此国内的催化裂化澄清油很可能严重冲击目前炭黑企业，很可能会发生大的格局改变。</w:t>
      </w:r>
    </w:p>
    <w:p w14:paraId="7BC50AA7">
      <w:pPr>
        <w:numPr>
          <w:ilvl w:val="0"/>
          <w:numId w:val="1"/>
        </w:numPr>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炭黑进出口情况分析</w:t>
      </w:r>
    </w:p>
    <w:p w14:paraId="1F88FFFA">
      <w:pPr>
        <w:numPr>
          <w:ilvl w:val="0"/>
          <w:numId w:val="3"/>
        </w:numPr>
        <w:ind w:left="42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炭黑出口情况</w:t>
      </w:r>
    </w:p>
    <w:p w14:paraId="31CBB660">
      <w:pPr>
        <w:numPr>
          <w:ilvl w:val="0"/>
          <w:numId w:val="0"/>
        </w:num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据海关统计，今年上半年累计出口43.5万吨，同比期增长了31.49%，增长率创近几年新高，累计出口金额为56.4亿美元，平均出口价格为1296美元/吨，价格比去年同期增长了15.39%，平均出口价格略低于国内统计平均价格，低183元/吨。主要出口国家仍以东南亚秦国、越南、印度尼西亚、柬埔寨为主，出口到上述四国占总出口量的65%。</w:t>
      </w:r>
    </w:p>
    <w:p w14:paraId="016A6B74">
      <w:pPr>
        <w:numPr>
          <w:ilvl w:val="0"/>
          <w:numId w:val="0"/>
        </w:numPr>
        <w:ind w:left="420" w:left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2024年1-6月份主要出口国家</w:t>
      </w:r>
    </w:p>
    <w:tbl>
      <w:tblPr>
        <w:tblStyle w:val="2"/>
        <w:tblW w:w="87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4"/>
        <w:gridCol w:w="1575"/>
        <w:gridCol w:w="1527"/>
        <w:gridCol w:w="1536"/>
        <w:gridCol w:w="1594"/>
        <w:gridCol w:w="1623"/>
      </w:tblGrid>
      <w:tr w14:paraId="2360D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64" w:type="dxa"/>
            <w:tcBorders>
              <w:top w:val="nil"/>
              <w:left w:val="nil"/>
              <w:bottom w:val="nil"/>
              <w:right w:val="nil"/>
            </w:tcBorders>
            <w:shd w:val="clear" w:color="auto" w:fill="auto"/>
            <w:noWrap/>
            <w:vAlign w:val="bottom"/>
          </w:tcPr>
          <w:p w14:paraId="7C20BFE3">
            <w:pPr>
              <w:rPr>
                <w:rFonts w:hint="eastAsia" w:ascii="仿宋" w:hAnsi="仿宋" w:eastAsia="仿宋" w:cs="仿宋"/>
                <w:i w:val="0"/>
                <w:iCs w:val="0"/>
                <w:color w:val="000000"/>
                <w:sz w:val="24"/>
                <w:szCs w:val="24"/>
                <w:u w:val="none"/>
              </w:rPr>
            </w:pPr>
          </w:p>
        </w:tc>
        <w:tc>
          <w:tcPr>
            <w:tcW w:w="1575" w:type="dxa"/>
            <w:tcBorders>
              <w:top w:val="nil"/>
              <w:left w:val="nil"/>
              <w:bottom w:val="nil"/>
              <w:right w:val="nil"/>
            </w:tcBorders>
            <w:shd w:val="clear" w:color="auto" w:fill="auto"/>
            <w:noWrap/>
            <w:vAlign w:val="bottom"/>
          </w:tcPr>
          <w:p w14:paraId="0E908CB7">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国家</w:t>
            </w:r>
          </w:p>
        </w:tc>
        <w:tc>
          <w:tcPr>
            <w:tcW w:w="1527" w:type="dxa"/>
            <w:tcBorders>
              <w:top w:val="nil"/>
              <w:left w:val="nil"/>
              <w:bottom w:val="nil"/>
              <w:right w:val="nil"/>
            </w:tcBorders>
            <w:shd w:val="clear" w:color="auto" w:fill="auto"/>
            <w:noWrap/>
            <w:vAlign w:val="bottom"/>
          </w:tcPr>
          <w:p w14:paraId="1931D26F">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出口数量</w:t>
            </w:r>
          </w:p>
        </w:tc>
        <w:tc>
          <w:tcPr>
            <w:tcW w:w="1498" w:type="dxa"/>
            <w:tcBorders>
              <w:top w:val="nil"/>
              <w:left w:val="nil"/>
              <w:bottom w:val="nil"/>
              <w:right w:val="nil"/>
            </w:tcBorders>
            <w:shd w:val="clear" w:color="auto" w:fill="auto"/>
            <w:noWrap/>
            <w:vAlign w:val="bottom"/>
          </w:tcPr>
          <w:p w14:paraId="3FBF98D1">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出口金额</w:t>
            </w:r>
          </w:p>
        </w:tc>
        <w:tc>
          <w:tcPr>
            <w:tcW w:w="3217" w:type="dxa"/>
            <w:gridSpan w:val="2"/>
            <w:tcBorders>
              <w:top w:val="nil"/>
              <w:left w:val="nil"/>
              <w:bottom w:val="nil"/>
              <w:right w:val="nil"/>
            </w:tcBorders>
            <w:shd w:val="clear" w:color="auto" w:fill="auto"/>
            <w:noWrap/>
            <w:vAlign w:val="bottom"/>
          </w:tcPr>
          <w:p w14:paraId="69106C3C">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累计比去同期±%</w:t>
            </w:r>
          </w:p>
        </w:tc>
      </w:tr>
      <w:tr w14:paraId="7CF83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14:paraId="2CD37BBE">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0" w:type="auto"/>
            <w:tcBorders>
              <w:top w:val="nil"/>
              <w:left w:val="nil"/>
              <w:bottom w:val="nil"/>
              <w:right w:val="nil"/>
            </w:tcBorders>
            <w:shd w:val="clear" w:color="auto" w:fill="auto"/>
            <w:noWrap/>
            <w:vAlign w:val="bottom"/>
          </w:tcPr>
          <w:p w14:paraId="7C92A7C8">
            <w:pPr>
              <w:rPr>
                <w:rFonts w:hint="eastAsia" w:ascii="仿宋" w:hAnsi="仿宋" w:eastAsia="仿宋" w:cs="仿宋"/>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79515051">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（吨）</w:t>
            </w:r>
          </w:p>
        </w:tc>
        <w:tc>
          <w:tcPr>
            <w:tcW w:w="0" w:type="auto"/>
            <w:tcBorders>
              <w:top w:val="nil"/>
              <w:left w:val="nil"/>
              <w:bottom w:val="nil"/>
              <w:right w:val="nil"/>
            </w:tcBorders>
            <w:shd w:val="clear" w:color="auto" w:fill="auto"/>
            <w:noWrap/>
            <w:vAlign w:val="bottom"/>
          </w:tcPr>
          <w:p w14:paraId="053D7BC0">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（美元）</w:t>
            </w:r>
          </w:p>
        </w:tc>
        <w:tc>
          <w:tcPr>
            <w:tcW w:w="1594" w:type="dxa"/>
            <w:tcBorders>
              <w:top w:val="nil"/>
              <w:left w:val="nil"/>
              <w:bottom w:val="nil"/>
              <w:right w:val="nil"/>
            </w:tcBorders>
            <w:shd w:val="clear" w:color="auto" w:fill="auto"/>
            <w:noWrap/>
            <w:vAlign w:val="bottom"/>
          </w:tcPr>
          <w:p w14:paraId="3A653970">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623" w:type="dxa"/>
            <w:tcBorders>
              <w:top w:val="nil"/>
              <w:left w:val="nil"/>
              <w:bottom w:val="nil"/>
              <w:right w:val="nil"/>
            </w:tcBorders>
            <w:shd w:val="clear" w:color="auto" w:fill="auto"/>
            <w:noWrap/>
            <w:vAlign w:val="bottom"/>
          </w:tcPr>
          <w:p w14:paraId="543509A8">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金额</w:t>
            </w:r>
          </w:p>
        </w:tc>
      </w:tr>
      <w:tr w14:paraId="677EE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nil"/>
              <w:left w:val="nil"/>
              <w:bottom w:val="nil"/>
              <w:right w:val="nil"/>
            </w:tcBorders>
            <w:shd w:val="clear" w:color="auto" w:fill="auto"/>
            <w:noWrap/>
            <w:vAlign w:val="bottom"/>
          </w:tcPr>
          <w:p w14:paraId="6EB0C4FC">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nil"/>
              <w:left w:val="nil"/>
              <w:bottom w:val="nil"/>
              <w:right w:val="nil"/>
            </w:tcBorders>
            <w:shd w:val="clear" w:color="auto" w:fill="auto"/>
            <w:noWrap/>
            <w:vAlign w:val="center"/>
          </w:tcPr>
          <w:p w14:paraId="6DF558A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泰国</w:t>
            </w:r>
          </w:p>
        </w:tc>
        <w:tc>
          <w:tcPr>
            <w:tcW w:w="0" w:type="auto"/>
            <w:tcBorders>
              <w:top w:val="nil"/>
              <w:left w:val="nil"/>
              <w:bottom w:val="nil"/>
              <w:right w:val="nil"/>
            </w:tcBorders>
            <w:shd w:val="clear" w:color="auto" w:fill="auto"/>
            <w:noWrap/>
            <w:vAlign w:val="center"/>
          </w:tcPr>
          <w:p w14:paraId="3921AEF2">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113,074</w:t>
            </w:r>
          </w:p>
        </w:tc>
        <w:tc>
          <w:tcPr>
            <w:tcW w:w="0" w:type="auto"/>
            <w:tcBorders>
              <w:top w:val="nil"/>
              <w:left w:val="nil"/>
              <w:bottom w:val="nil"/>
              <w:right w:val="nil"/>
            </w:tcBorders>
            <w:shd w:val="clear" w:color="auto" w:fill="auto"/>
            <w:noWrap/>
            <w:vAlign w:val="center"/>
          </w:tcPr>
          <w:p w14:paraId="05640E27">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133,756,148</w:t>
            </w:r>
          </w:p>
        </w:tc>
        <w:tc>
          <w:tcPr>
            <w:tcW w:w="0" w:type="auto"/>
            <w:tcBorders>
              <w:top w:val="nil"/>
              <w:left w:val="nil"/>
              <w:bottom w:val="nil"/>
              <w:right w:val="nil"/>
            </w:tcBorders>
            <w:shd w:val="clear" w:color="auto" w:fill="auto"/>
            <w:noWrap/>
            <w:vAlign w:val="bottom"/>
          </w:tcPr>
          <w:p w14:paraId="25465EC0">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14.16</w:t>
            </w:r>
          </w:p>
        </w:tc>
        <w:tc>
          <w:tcPr>
            <w:tcW w:w="0" w:type="auto"/>
            <w:tcBorders>
              <w:top w:val="nil"/>
              <w:left w:val="nil"/>
              <w:bottom w:val="nil"/>
              <w:right w:val="nil"/>
            </w:tcBorders>
            <w:shd w:val="clear" w:color="auto" w:fill="auto"/>
            <w:noWrap/>
            <w:vAlign w:val="bottom"/>
          </w:tcPr>
          <w:p w14:paraId="18E2D774">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1.28</w:t>
            </w:r>
          </w:p>
        </w:tc>
      </w:tr>
      <w:tr w14:paraId="34171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nil"/>
              <w:left w:val="nil"/>
              <w:bottom w:val="nil"/>
              <w:right w:val="nil"/>
            </w:tcBorders>
            <w:shd w:val="clear" w:color="auto" w:fill="auto"/>
            <w:noWrap/>
            <w:vAlign w:val="bottom"/>
          </w:tcPr>
          <w:p w14:paraId="56274396">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nil"/>
              <w:left w:val="nil"/>
              <w:bottom w:val="nil"/>
              <w:right w:val="nil"/>
            </w:tcBorders>
            <w:shd w:val="clear" w:color="auto" w:fill="auto"/>
            <w:noWrap/>
            <w:vAlign w:val="center"/>
          </w:tcPr>
          <w:p w14:paraId="1DEEB4D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越南</w:t>
            </w:r>
          </w:p>
        </w:tc>
        <w:tc>
          <w:tcPr>
            <w:tcW w:w="0" w:type="auto"/>
            <w:tcBorders>
              <w:top w:val="nil"/>
              <w:left w:val="nil"/>
              <w:bottom w:val="nil"/>
              <w:right w:val="nil"/>
            </w:tcBorders>
            <w:shd w:val="clear" w:color="auto" w:fill="auto"/>
            <w:noWrap/>
            <w:vAlign w:val="center"/>
          </w:tcPr>
          <w:p w14:paraId="3021347E">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103,624</w:t>
            </w:r>
          </w:p>
        </w:tc>
        <w:tc>
          <w:tcPr>
            <w:tcW w:w="0" w:type="auto"/>
            <w:tcBorders>
              <w:top w:val="nil"/>
              <w:left w:val="nil"/>
              <w:bottom w:val="nil"/>
              <w:right w:val="nil"/>
            </w:tcBorders>
            <w:shd w:val="clear" w:color="auto" w:fill="auto"/>
            <w:noWrap/>
            <w:vAlign w:val="center"/>
          </w:tcPr>
          <w:p w14:paraId="6B82E321">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130,293,206</w:t>
            </w:r>
          </w:p>
        </w:tc>
        <w:tc>
          <w:tcPr>
            <w:tcW w:w="0" w:type="auto"/>
            <w:tcBorders>
              <w:top w:val="nil"/>
              <w:left w:val="nil"/>
              <w:bottom w:val="nil"/>
              <w:right w:val="nil"/>
            </w:tcBorders>
            <w:shd w:val="clear" w:color="auto" w:fill="auto"/>
            <w:noWrap/>
            <w:vAlign w:val="bottom"/>
          </w:tcPr>
          <w:p w14:paraId="26411C38">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36.96</w:t>
            </w:r>
          </w:p>
        </w:tc>
        <w:tc>
          <w:tcPr>
            <w:tcW w:w="0" w:type="auto"/>
            <w:tcBorders>
              <w:top w:val="nil"/>
              <w:left w:val="nil"/>
              <w:bottom w:val="nil"/>
              <w:right w:val="nil"/>
            </w:tcBorders>
            <w:shd w:val="clear" w:color="auto" w:fill="auto"/>
            <w:noWrap/>
            <w:vAlign w:val="bottom"/>
          </w:tcPr>
          <w:p w14:paraId="34B87CCD">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26.58</w:t>
            </w:r>
          </w:p>
        </w:tc>
      </w:tr>
      <w:tr w14:paraId="755A3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nil"/>
              <w:left w:val="nil"/>
              <w:bottom w:val="nil"/>
              <w:right w:val="nil"/>
            </w:tcBorders>
            <w:shd w:val="clear" w:color="auto" w:fill="auto"/>
            <w:noWrap/>
            <w:vAlign w:val="bottom"/>
          </w:tcPr>
          <w:p w14:paraId="72AA11EE">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nil"/>
              <w:left w:val="nil"/>
              <w:bottom w:val="nil"/>
              <w:right w:val="nil"/>
            </w:tcBorders>
            <w:shd w:val="clear" w:color="auto" w:fill="auto"/>
            <w:noWrap/>
            <w:vAlign w:val="center"/>
          </w:tcPr>
          <w:p w14:paraId="1FC43EB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印度尼西亚</w:t>
            </w:r>
          </w:p>
        </w:tc>
        <w:tc>
          <w:tcPr>
            <w:tcW w:w="0" w:type="auto"/>
            <w:tcBorders>
              <w:top w:val="nil"/>
              <w:left w:val="nil"/>
              <w:bottom w:val="nil"/>
              <w:right w:val="nil"/>
            </w:tcBorders>
            <w:shd w:val="clear" w:color="auto" w:fill="auto"/>
            <w:noWrap/>
            <w:vAlign w:val="center"/>
          </w:tcPr>
          <w:p w14:paraId="4C83EC24">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47,682</w:t>
            </w:r>
          </w:p>
        </w:tc>
        <w:tc>
          <w:tcPr>
            <w:tcW w:w="0" w:type="auto"/>
            <w:tcBorders>
              <w:top w:val="nil"/>
              <w:left w:val="nil"/>
              <w:bottom w:val="nil"/>
              <w:right w:val="nil"/>
            </w:tcBorders>
            <w:shd w:val="clear" w:color="auto" w:fill="auto"/>
            <w:noWrap/>
            <w:vAlign w:val="center"/>
          </w:tcPr>
          <w:p w14:paraId="4B6C2D42">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57,387,649</w:t>
            </w:r>
          </w:p>
        </w:tc>
        <w:tc>
          <w:tcPr>
            <w:tcW w:w="0" w:type="auto"/>
            <w:tcBorders>
              <w:top w:val="nil"/>
              <w:left w:val="nil"/>
              <w:bottom w:val="nil"/>
              <w:right w:val="nil"/>
            </w:tcBorders>
            <w:shd w:val="clear" w:color="auto" w:fill="auto"/>
            <w:noWrap/>
            <w:vAlign w:val="bottom"/>
          </w:tcPr>
          <w:p w14:paraId="15FBF12D">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38.37</w:t>
            </w:r>
          </w:p>
        </w:tc>
        <w:tc>
          <w:tcPr>
            <w:tcW w:w="0" w:type="auto"/>
            <w:tcBorders>
              <w:top w:val="nil"/>
              <w:left w:val="nil"/>
              <w:bottom w:val="nil"/>
              <w:right w:val="nil"/>
            </w:tcBorders>
            <w:shd w:val="clear" w:color="auto" w:fill="auto"/>
            <w:noWrap/>
            <w:vAlign w:val="bottom"/>
          </w:tcPr>
          <w:p w14:paraId="0315C5FC">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8.86</w:t>
            </w:r>
          </w:p>
        </w:tc>
      </w:tr>
      <w:tr w14:paraId="2AD0B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nil"/>
              <w:left w:val="nil"/>
              <w:bottom w:val="nil"/>
              <w:right w:val="nil"/>
            </w:tcBorders>
            <w:shd w:val="clear" w:color="auto" w:fill="auto"/>
            <w:noWrap/>
            <w:vAlign w:val="bottom"/>
          </w:tcPr>
          <w:p w14:paraId="34CE007F">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nil"/>
              <w:left w:val="nil"/>
              <w:bottom w:val="nil"/>
              <w:right w:val="nil"/>
            </w:tcBorders>
            <w:shd w:val="clear" w:color="auto" w:fill="auto"/>
            <w:noWrap/>
            <w:vAlign w:val="center"/>
          </w:tcPr>
          <w:p w14:paraId="23B6930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柬埔寨</w:t>
            </w:r>
          </w:p>
        </w:tc>
        <w:tc>
          <w:tcPr>
            <w:tcW w:w="0" w:type="auto"/>
            <w:tcBorders>
              <w:top w:val="nil"/>
              <w:left w:val="nil"/>
              <w:bottom w:val="nil"/>
              <w:right w:val="nil"/>
            </w:tcBorders>
            <w:shd w:val="clear" w:color="auto" w:fill="auto"/>
            <w:noWrap/>
            <w:vAlign w:val="center"/>
          </w:tcPr>
          <w:p w14:paraId="0AE15AC7">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20,374</w:t>
            </w:r>
          </w:p>
        </w:tc>
        <w:tc>
          <w:tcPr>
            <w:tcW w:w="0" w:type="auto"/>
            <w:tcBorders>
              <w:top w:val="nil"/>
              <w:left w:val="nil"/>
              <w:bottom w:val="nil"/>
              <w:right w:val="nil"/>
            </w:tcBorders>
            <w:shd w:val="clear" w:color="auto" w:fill="auto"/>
            <w:noWrap/>
            <w:vAlign w:val="center"/>
          </w:tcPr>
          <w:p w14:paraId="5B669D23">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25,106,146</w:t>
            </w:r>
          </w:p>
        </w:tc>
        <w:tc>
          <w:tcPr>
            <w:tcW w:w="0" w:type="auto"/>
            <w:tcBorders>
              <w:top w:val="nil"/>
              <w:left w:val="nil"/>
              <w:bottom w:val="nil"/>
              <w:right w:val="nil"/>
            </w:tcBorders>
            <w:shd w:val="clear" w:color="auto" w:fill="auto"/>
            <w:noWrap/>
            <w:vAlign w:val="bottom"/>
          </w:tcPr>
          <w:p w14:paraId="1E55BE49">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181.68</w:t>
            </w:r>
          </w:p>
        </w:tc>
        <w:tc>
          <w:tcPr>
            <w:tcW w:w="0" w:type="auto"/>
            <w:tcBorders>
              <w:top w:val="nil"/>
              <w:left w:val="nil"/>
              <w:bottom w:val="nil"/>
              <w:right w:val="nil"/>
            </w:tcBorders>
            <w:shd w:val="clear" w:color="auto" w:fill="auto"/>
            <w:noWrap/>
            <w:vAlign w:val="bottom"/>
          </w:tcPr>
          <w:p w14:paraId="33C2B2E0">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132.75</w:t>
            </w:r>
          </w:p>
        </w:tc>
      </w:tr>
      <w:tr w14:paraId="3A4EA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nil"/>
              <w:left w:val="nil"/>
              <w:bottom w:val="nil"/>
              <w:right w:val="nil"/>
            </w:tcBorders>
            <w:shd w:val="clear" w:color="auto" w:fill="auto"/>
            <w:noWrap/>
            <w:vAlign w:val="bottom"/>
          </w:tcPr>
          <w:p w14:paraId="426ADA43">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0" w:type="auto"/>
            <w:tcBorders>
              <w:top w:val="nil"/>
              <w:left w:val="nil"/>
              <w:bottom w:val="nil"/>
              <w:right w:val="nil"/>
            </w:tcBorders>
            <w:shd w:val="clear" w:color="auto" w:fill="auto"/>
            <w:noWrap/>
            <w:vAlign w:val="center"/>
          </w:tcPr>
          <w:p w14:paraId="1DC38C5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波兰</w:t>
            </w:r>
          </w:p>
        </w:tc>
        <w:tc>
          <w:tcPr>
            <w:tcW w:w="0" w:type="auto"/>
            <w:tcBorders>
              <w:top w:val="nil"/>
              <w:left w:val="nil"/>
              <w:bottom w:val="nil"/>
              <w:right w:val="nil"/>
            </w:tcBorders>
            <w:shd w:val="clear" w:color="auto" w:fill="auto"/>
            <w:noWrap/>
            <w:vAlign w:val="center"/>
          </w:tcPr>
          <w:p w14:paraId="3432BE00">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18,632</w:t>
            </w:r>
          </w:p>
        </w:tc>
        <w:tc>
          <w:tcPr>
            <w:tcW w:w="0" w:type="auto"/>
            <w:tcBorders>
              <w:top w:val="nil"/>
              <w:left w:val="nil"/>
              <w:bottom w:val="nil"/>
              <w:right w:val="nil"/>
            </w:tcBorders>
            <w:shd w:val="clear" w:color="auto" w:fill="auto"/>
            <w:noWrap/>
            <w:vAlign w:val="center"/>
          </w:tcPr>
          <w:p w14:paraId="6014C088">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25,070,252</w:t>
            </w:r>
          </w:p>
        </w:tc>
        <w:tc>
          <w:tcPr>
            <w:tcW w:w="0" w:type="auto"/>
            <w:tcBorders>
              <w:top w:val="nil"/>
              <w:left w:val="nil"/>
              <w:bottom w:val="nil"/>
              <w:right w:val="nil"/>
            </w:tcBorders>
            <w:shd w:val="clear" w:color="auto" w:fill="auto"/>
            <w:noWrap/>
            <w:vAlign w:val="bottom"/>
          </w:tcPr>
          <w:p w14:paraId="6A8A89C5">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0.12</w:t>
            </w:r>
          </w:p>
        </w:tc>
        <w:tc>
          <w:tcPr>
            <w:tcW w:w="0" w:type="auto"/>
            <w:tcBorders>
              <w:top w:val="nil"/>
              <w:left w:val="nil"/>
              <w:bottom w:val="nil"/>
              <w:right w:val="nil"/>
            </w:tcBorders>
            <w:shd w:val="clear" w:color="auto" w:fill="auto"/>
            <w:noWrap/>
            <w:vAlign w:val="bottom"/>
          </w:tcPr>
          <w:p w14:paraId="73CABA9C">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-26.83</w:t>
            </w:r>
          </w:p>
        </w:tc>
      </w:tr>
      <w:tr w14:paraId="1DFDD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nil"/>
              <w:left w:val="nil"/>
              <w:bottom w:val="nil"/>
              <w:right w:val="nil"/>
            </w:tcBorders>
            <w:shd w:val="clear" w:color="auto" w:fill="auto"/>
            <w:noWrap/>
            <w:vAlign w:val="bottom"/>
          </w:tcPr>
          <w:p w14:paraId="56CF1013">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0" w:type="auto"/>
            <w:tcBorders>
              <w:top w:val="nil"/>
              <w:left w:val="nil"/>
              <w:bottom w:val="nil"/>
              <w:right w:val="nil"/>
            </w:tcBorders>
            <w:shd w:val="clear" w:color="auto" w:fill="auto"/>
            <w:noWrap/>
            <w:vAlign w:val="center"/>
          </w:tcPr>
          <w:p w14:paraId="33E708E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印度</w:t>
            </w:r>
          </w:p>
        </w:tc>
        <w:tc>
          <w:tcPr>
            <w:tcW w:w="0" w:type="auto"/>
            <w:tcBorders>
              <w:top w:val="nil"/>
              <w:left w:val="nil"/>
              <w:bottom w:val="nil"/>
              <w:right w:val="nil"/>
            </w:tcBorders>
            <w:shd w:val="clear" w:color="auto" w:fill="auto"/>
            <w:noWrap/>
            <w:vAlign w:val="center"/>
          </w:tcPr>
          <w:p w14:paraId="794EDDEA">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15,668</w:t>
            </w:r>
          </w:p>
        </w:tc>
        <w:tc>
          <w:tcPr>
            <w:tcW w:w="0" w:type="auto"/>
            <w:tcBorders>
              <w:top w:val="nil"/>
              <w:left w:val="nil"/>
              <w:bottom w:val="nil"/>
              <w:right w:val="nil"/>
            </w:tcBorders>
            <w:shd w:val="clear" w:color="auto" w:fill="auto"/>
            <w:noWrap/>
            <w:vAlign w:val="center"/>
          </w:tcPr>
          <w:p w14:paraId="461E6026">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20,556,471</w:t>
            </w:r>
          </w:p>
        </w:tc>
        <w:tc>
          <w:tcPr>
            <w:tcW w:w="0" w:type="auto"/>
            <w:tcBorders>
              <w:top w:val="nil"/>
              <w:left w:val="nil"/>
              <w:bottom w:val="nil"/>
              <w:right w:val="nil"/>
            </w:tcBorders>
            <w:shd w:val="clear" w:color="auto" w:fill="auto"/>
            <w:noWrap/>
            <w:vAlign w:val="bottom"/>
          </w:tcPr>
          <w:p w14:paraId="4CACA502">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53.32</w:t>
            </w:r>
          </w:p>
        </w:tc>
        <w:tc>
          <w:tcPr>
            <w:tcW w:w="0" w:type="auto"/>
            <w:tcBorders>
              <w:top w:val="nil"/>
              <w:left w:val="nil"/>
              <w:bottom w:val="nil"/>
              <w:right w:val="nil"/>
            </w:tcBorders>
            <w:shd w:val="clear" w:color="auto" w:fill="auto"/>
            <w:noWrap/>
            <w:vAlign w:val="bottom"/>
          </w:tcPr>
          <w:p w14:paraId="02A4A303">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47.27</w:t>
            </w:r>
          </w:p>
        </w:tc>
      </w:tr>
      <w:tr w14:paraId="3FCB6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nil"/>
              <w:left w:val="nil"/>
              <w:bottom w:val="nil"/>
              <w:right w:val="nil"/>
            </w:tcBorders>
            <w:shd w:val="clear" w:color="auto" w:fill="auto"/>
            <w:noWrap/>
            <w:vAlign w:val="bottom"/>
          </w:tcPr>
          <w:p w14:paraId="5C78C87B">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0" w:type="auto"/>
            <w:tcBorders>
              <w:top w:val="nil"/>
              <w:left w:val="nil"/>
              <w:bottom w:val="nil"/>
              <w:right w:val="nil"/>
            </w:tcBorders>
            <w:shd w:val="clear" w:color="auto" w:fill="auto"/>
            <w:noWrap/>
            <w:vAlign w:val="center"/>
          </w:tcPr>
          <w:p w14:paraId="4D2B91E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塞尔维亚</w:t>
            </w:r>
          </w:p>
        </w:tc>
        <w:tc>
          <w:tcPr>
            <w:tcW w:w="0" w:type="auto"/>
            <w:tcBorders>
              <w:top w:val="nil"/>
              <w:left w:val="nil"/>
              <w:bottom w:val="nil"/>
              <w:right w:val="nil"/>
            </w:tcBorders>
            <w:shd w:val="clear" w:color="auto" w:fill="auto"/>
            <w:noWrap/>
            <w:vAlign w:val="center"/>
          </w:tcPr>
          <w:p w14:paraId="07EE71CB">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12,236</w:t>
            </w:r>
          </w:p>
        </w:tc>
        <w:tc>
          <w:tcPr>
            <w:tcW w:w="0" w:type="auto"/>
            <w:tcBorders>
              <w:top w:val="nil"/>
              <w:left w:val="nil"/>
              <w:bottom w:val="nil"/>
              <w:right w:val="nil"/>
            </w:tcBorders>
            <w:shd w:val="clear" w:color="auto" w:fill="auto"/>
            <w:noWrap/>
            <w:vAlign w:val="center"/>
          </w:tcPr>
          <w:p w14:paraId="4232B5DD">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16,129,361</w:t>
            </w:r>
          </w:p>
        </w:tc>
        <w:tc>
          <w:tcPr>
            <w:tcW w:w="0" w:type="auto"/>
            <w:tcBorders>
              <w:top w:val="nil"/>
              <w:left w:val="nil"/>
              <w:bottom w:val="nil"/>
              <w:right w:val="nil"/>
            </w:tcBorders>
            <w:shd w:val="clear" w:color="auto" w:fill="auto"/>
            <w:noWrap/>
            <w:vAlign w:val="bottom"/>
          </w:tcPr>
          <w:p w14:paraId="1878769F">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36.53</w:t>
            </w:r>
          </w:p>
        </w:tc>
        <w:tc>
          <w:tcPr>
            <w:tcW w:w="0" w:type="auto"/>
            <w:tcBorders>
              <w:top w:val="nil"/>
              <w:left w:val="nil"/>
              <w:bottom w:val="nil"/>
              <w:right w:val="nil"/>
            </w:tcBorders>
            <w:shd w:val="clear" w:color="auto" w:fill="auto"/>
            <w:noWrap/>
            <w:vAlign w:val="bottom"/>
          </w:tcPr>
          <w:p w14:paraId="1D3D1A63">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19.04</w:t>
            </w:r>
          </w:p>
        </w:tc>
      </w:tr>
      <w:tr w14:paraId="51A08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nil"/>
              <w:left w:val="nil"/>
              <w:bottom w:val="nil"/>
              <w:right w:val="nil"/>
            </w:tcBorders>
            <w:shd w:val="clear" w:color="auto" w:fill="auto"/>
            <w:noWrap/>
            <w:vAlign w:val="bottom"/>
          </w:tcPr>
          <w:p w14:paraId="18A102BC">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0" w:type="auto"/>
            <w:tcBorders>
              <w:top w:val="nil"/>
              <w:left w:val="nil"/>
              <w:bottom w:val="nil"/>
              <w:right w:val="nil"/>
            </w:tcBorders>
            <w:shd w:val="clear" w:color="auto" w:fill="auto"/>
            <w:noWrap/>
            <w:vAlign w:val="center"/>
          </w:tcPr>
          <w:p w14:paraId="6BD11EA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日本</w:t>
            </w:r>
          </w:p>
        </w:tc>
        <w:tc>
          <w:tcPr>
            <w:tcW w:w="0" w:type="auto"/>
            <w:tcBorders>
              <w:top w:val="nil"/>
              <w:left w:val="nil"/>
              <w:bottom w:val="nil"/>
              <w:right w:val="nil"/>
            </w:tcBorders>
            <w:shd w:val="clear" w:color="auto" w:fill="auto"/>
            <w:noWrap/>
            <w:vAlign w:val="center"/>
          </w:tcPr>
          <w:p w14:paraId="4F9B598E">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11,640</w:t>
            </w:r>
          </w:p>
        </w:tc>
        <w:tc>
          <w:tcPr>
            <w:tcW w:w="0" w:type="auto"/>
            <w:tcBorders>
              <w:top w:val="nil"/>
              <w:left w:val="nil"/>
              <w:bottom w:val="nil"/>
              <w:right w:val="nil"/>
            </w:tcBorders>
            <w:shd w:val="clear" w:color="auto" w:fill="auto"/>
            <w:noWrap/>
            <w:vAlign w:val="center"/>
          </w:tcPr>
          <w:p w14:paraId="53DA2CBE">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17,710,147</w:t>
            </w:r>
          </w:p>
        </w:tc>
        <w:tc>
          <w:tcPr>
            <w:tcW w:w="0" w:type="auto"/>
            <w:tcBorders>
              <w:top w:val="nil"/>
              <w:left w:val="nil"/>
              <w:bottom w:val="nil"/>
              <w:right w:val="nil"/>
            </w:tcBorders>
            <w:shd w:val="clear" w:color="auto" w:fill="auto"/>
            <w:noWrap/>
            <w:vAlign w:val="bottom"/>
          </w:tcPr>
          <w:p w14:paraId="33906D98">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-2.41</w:t>
            </w:r>
          </w:p>
        </w:tc>
        <w:tc>
          <w:tcPr>
            <w:tcW w:w="0" w:type="auto"/>
            <w:tcBorders>
              <w:top w:val="nil"/>
              <w:left w:val="nil"/>
              <w:bottom w:val="nil"/>
              <w:right w:val="nil"/>
            </w:tcBorders>
            <w:shd w:val="clear" w:color="auto" w:fill="auto"/>
            <w:noWrap/>
            <w:vAlign w:val="bottom"/>
          </w:tcPr>
          <w:p w14:paraId="7C1DE123">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-23.65</w:t>
            </w:r>
          </w:p>
        </w:tc>
      </w:tr>
      <w:tr w14:paraId="65C73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nil"/>
              <w:left w:val="nil"/>
              <w:bottom w:val="nil"/>
              <w:right w:val="nil"/>
            </w:tcBorders>
            <w:shd w:val="clear" w:color="auto" w:fill="auto"/>
            <w:noWrap/>
            <w:vAlign w:val="bottom"/>
          </w:tcPr>
          <w:p w14:paraId="42ED7849">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0" w:type="auto"/>
            <w:tcBorders>
              <w:top w:val="nil"/>
              <w:left w:val="nil"/>
              <w:bottom w:val="nil"/>
              <w:right w:val="nil"/>
            </w:tcBorders>
            <w:shd w:val="clear" w:color="auto" w:fill="auto"/>
            <w:noWrap/>
            <w:vAlign w:val="center"/>
          </w:tcPr>
          <w:p w14:paraId="6C9EBF8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中国台湾</w:t>
            </w:r>
          </w:p>
        </w:tc>
        <w:tc>
          <w:tcPr>
            <w:tcW w:w="0" w:type="auto"/>
            <w:tcBorders>
              <w:top w:val="nil"/>
              <w:left w:val="nil"/>
              <w:bottom w:val="nil"/>
              <w:right w:val="nil"/>
            </w:tcBorders>
            <w:shd w:val="clear" w:color="auto" w:fill="auto"/>
            <w:noWrap/>
            <w:vAlign w:val="center"/>
          </w:tcPr>
          <w:p w14:paraId="4AABE48A">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10,520</w:t>
            </w:r>
          </w:p>
        </w:tc>
        <w:tc>
          <w:tcPr>
            <w:tcW w:w="0" w:type="auto"/>
            <w:tcBorders>
              <w:top w:val="nil"/>
              <w:left w:val="nil"/>
              <w:bottom w:val="nil"/>
              <w:right w:val="nil"/>
            </w:tcBorders>
            <w:shd w:val="clear" w:color="auto" w:fill="auto"/>
            <w:noWrap/>
            <w:vAlign w:val="center"/>
          </w:tcPr>
          <w:p w14:paraId="3758E926">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13,888,017</w:t>
            </w:r>
          </w:p>
        </w:tc>
        <w:tc>
          <w:tcPr>
            <w:tcW w:w="0" w:type="auto"/>
            <w:tcBorders>
              <w:top w:val="nil"/>
              <w:left w:val="nil"/>
              <w:bottom w:val="nil"/>
              <w:right w:val="nil"/>
            </w:tcBorders>
            <w:shd w:val="clear" w:color="auto" w:fill="auto"/>
            <w:noWrap/>
            <w:vAlign w:val="bottom"/>
          </w:tcPr>
          <w:p w14:paraId="39D94C35">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45.06</w:t>
            </w:r>
          </w:p>
        </w:tc>
        <w:tc>
          <w:tcPr>
            <w:tcW w:w="0" w:type="auto"/>
            <w:tcBorders>
              <w:top w:val="nil"/>
              <w:left w:val="nil"/>
              <w:bottom w:val="nil"/>
              <w:right w:val="nil"/>
            </w:tcBorders>
            <w:shd w:val="clear" w:color="auto" w:fill="auto"/>
            <w:noWrap/>
            <w:vAlign w:val="bottom"/>
          </w:tcPr>
          <w:p w14:paraId="6871529A">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27.41</w:t>
            </w:r>
          </w:p>
        </w:tc>
      </w:tr>
      <w:tr w14:paraId="39DD4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nil"/>
              <w:left w:val="nil"/>
              <w:bottom w:val="nil"/>
              <w:right w:val="nil"/>
            </w:tcBorders>
            <w:shd w:val="clear" w:color="auto" w:fill="auto"/>
            <w:noWrap/>
            <w:vAlign w:val="bottom"/>
          </w:tcPr>
          <w:p w14:paraId="605B916D">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0" w:type="auto"/>
            <w:tcBorders>
              <w:top w:val="nil"/>
              <w:left w:val="nil"/>
              <w:bottom w:val="nil"/>
              <w:right w:val="nil"/>
            </w:tcBorders>
            <w:shd w:val="clear" w:color="auto" w:fill="auto"/>
            <w:noWrap/>
            <w:vAlign w:val="center"/>
          </w:tcPr>
          <w:p w14:paraId="2812E6B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匈牙利</w:t>
            </w:r>
          </w:p>
        </w:tc>
        <w:tc>
          <w:tcPr>
            <w:tcW w:w="0" w:type="auto"/>
            <w:tcBorders>
              <w:top w:val="nil"/>
              <w:left w:val="nil"/>
              <w:bottom w:val="nil"/>
              <w:right w:val="nil"/>
            </w:tcBorders>
            <w:shd w:val="clear" w:color="auto" w:fill="auto"/>
            <w:noWrap/>
            <w:vAlign w:val="center"/>
          </w:tcPr>
          <w:p w14:paraId="63B7BC85">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9627</w:t>
            </w:r>
          </w:p>
        </w:tc>
        <w:tc>
          <w:tcPr>
            <w:tcW w:w="0" w:type="auto"/>
            <w:tcBorders>
              <w:top w:val="nil"/>
              <w:left w:val="nil"/>
              <w:bottom w:val="nil"/>
              <w:right w:val="nil"/>
            </w:tcBorders>
            <w:shd w:val="clear" w:color="auto" w:fill="auto"/>
            <w:noWrap/>
            <w:vAlign w:val="center"/>
          </w:tcPr>
          <w:p w14:paraId="25F0242D">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19,102,089</w:t>
            </w:r>
          </w:p>
        </w:tc>
        <w:tc>
          <w:tcPr>
            <w:tcW w:w="0" w:type="auto"/>
            <w:tcBorders>
              <w:top w:val="nil"/>
              <w:left w:val="nil"/>
              <w:bottom w:val="nil"/>
              <w:right w:val="nil"/>
            </w:tcBorders>
            <w:shd w:val="clear" w:color="auto" w:fill="auto"/>
            <w:noWrap/>
            <w:vAlign w:val="bottom"/>
          </w:tcPr>
          <w:p w14:paraId="56A0C334">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23.87</w:t>
            </w:r>
          </w:p>
        </w:tc>
        <w:tc>
          <w:tcPr>
            <w:tcW w:w="0" w:type="auto"/>
            <w:tcBorders>
              <w:top w:val="nil"/>
              <w:left w:val="nil"/>
              <w:bottom w:val="nil"/>
              <w:right w:val="nil"/>
            </w:tcBorders>
            <w:shd w:val="clear" w:color="auto" w:fill="auto"/>
            <w:noWrap/>
            <w:vAlign w:val="bottom"/>
          </w:tcPr>
          <w:p w14:paraId="02C82A62">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-12.89</w:t>
            </w:r>
          </w:p>
        </w:tc>
      </w:tr>
      <w:tr w14:paraId="60A91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nil"/>
              <w:left w:val="nil"/>
              <w:bottom w:val="nil"/>
              <w:right w:val="nil"/>
            </w:tcBorders>
            <w:shd w:val="clear" w:color="auto" w:fill="auto"/>
            <w:noWrap/>
            <w:vAlign w:val="bottom"/>
          </w:tcPr>
          <w:p w14:paraId="09DA2E81">
            <w:pPr>
              <w:rPr>
                <w:rFonts w:hint="eastAsia" w:ascii="仿宋" w:hAnsi="仿宋" w:eastAsia="仿宋" w:cs="仿宋"/>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6AB00EB9">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w:t>
            </w:r>
            <w:r>
              <w:rPr>
                <w:rStyle w:val="6"/>
                <w:rFonts w:hint="eastAsia" w:ascii="仿宋" w:hAnsi="仿宋" w:eastAsia="仿宋" w:cs="仿宋"/>
                <w:sz w:val="24"/>
                <w:szCs w:val="24"/>
                <w:lang w:val="en-US" w:eastAsia="zh-CN" w:bidi="ar"/>
              </w:rPr>
              <w:t>合计</w:t>
            </w:r>
          </w:p>
        </w:tc>
        <w:tc>
          <w:tcPr>
            <w:tcW w:w="0" w:type="auto"/>
            <w:tcBorders>
              <w:top w:val="nil"/>
              <w:left w:val="nil"/>
              <w:bottom w:val="nil"/>
              <w:right w:val="nil"/>
            </w:tcBorders>
            <w:shd w:val="clear" w:color="auto" w:fill="auto"/>
            <w:noWrap/>
            <w:vAlign w:val="bottom"/>
          </w:tcPr>
          <w:p w14:paraId="06936D1F">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363,077</w:t>
            </w:r>
          </w:p>
        </w:tc>
        <w:tc>
          <w:tcPr>
            <w:tcW w:w="0" w:type="auto"/>
            <w:tcBorders>
              <w:top w:val="nil"/>
              <w:left w:val="nil"/>
              <w:bottom w:val="nil"/>
              <w:right w:val="nil"/>
            </w:tcBorders>
            <w:shd w:val="clear" w:color="auto" w:fill="auto"/>
            <w:noWrap/>
            <w:vAlign w:val="bottom"/>
          </w:tcPr>
          <w:p w14:paraId="4A983D96">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458,999,486</w:t>
            </w:r>
          </w:p>
        </w:tc>
        <w:tc>
          <w:tcPr>
            <w:tcW w:w="0" w:type="auto"/>
            <w:tcBorders>
              <w:top w:val="nil"/>
              <w:left w:val="nil"/>
              <w:bottom w:val="nil"/>
              <w:right w:val="nil"/>
            </w:tcBorders>
            <w:shd w:val="clear" w:color="auto" w:fill="auto"/>
            <w:noWrap/>
            <w:vAlign w:val="bottom"/>
          </w:tcPr>
          <w:p w14:paraId="286A9E5D">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29.14</w:t>
            </w:r>
          </w:p>
        </w:tc>
        <w:tc>
          <w:tcPr>
            <w:tcW w:w="0" w:type="auto"/>
            <w:tcBorders>
              <w:top w:val="nil"/>
              <w:left w:val="nil"/>
              <w:bottom w:val="nil"/>
              <w:right w:val="nil"/>
            </w:tcBorders>
            <w:shd w:val="clear" w:color="auto" w:fill="auto"/>
            <w:noWrap/>
            <w:vAlign w:val="bottom"/>
          </w:tcPr>
          <w:p w14:paraId="136D6988">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10.26</w:t>
            </w:r>
          </w:p>
        </w:tc>
      </w:tr>
      <w:tr w14:paraId="0D1E3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tcBorders>
              <w:top w:val="nil"/>
              <w:left w:val="nil"/>
              <w:bottom w:val="nil"/>
              <w:right w:val="nil"/>
            </w:tcBorders>
            <w:shd w:val="clear" w:color="auto" w:fill="auto"/>
            <w:noWrap/>
            <w:vAlign w:val="bottom"/>
          </w:tcPr>
          <w:p w14:paraId="6CEC5D6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其他国家合计</w:t>
            </w:r>
          </w:p>
        </w:tc>
        <w:tc>
          <w:tcPr>
            <w:tcW w:w="0" w:type="auto"/>
            <w:tcBorders>
              <w:top w:val="nil"/>
              <w:left w:val="nil"/>
              <w:bottom w:val="nil"/>
              <w:right w:val="nil"/>
            </w:tcBorders>
            <w:shd w:val="clear" w:color="auto" w:fill="auto"/>
            <w:noWrap/>
            <w:vAlign w:val="bottom"/>
          </w:tcPr>
          <w:p w14:paraId="314375B7">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72,298</w:t>
            </w:r>
          </w:p>
        </w:tc>
        <w:tc>
          <w:tcPr>
            <w:tcW w:w="0" w:type="auto"/>
            <w:tcBorders>
              <w:top w:val="nil"/>
              <w:left w:val="nil"/>
              <w:bottom w:val="nil"/>
              <w:right w:val="nil"/>
            </w:tcBorders>
            <w:shd w:val="clear" w:color="auto" w:fill="auto"/>
            <w:noWrap/>
            <w:vAlign w:val="bottom"/>
          </w:tcPr>
          <w:p w14:paraId="680775F4">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105,133,361</w:t>
            </w:r>
          </w:p>
        </w:tc>
        <w:tc>
          <w:tcPr>
            <w:tcW w:w="0" w:type="auto"/>
            <w:tcBorders>
              <w:top w:val="nil"/>
              <w:left w:val="nil"/>
              <w:bottom w:val="nil"/>
              <w:right w:val="nil"/>
            </w:tcBorders>
            <w:shd w:val="clear" w:color="auto" w:fill="auto"/>
            <w:noWrap/>
            <w:vAlign w:val="bottom"/>
          </w:tcPr>
          <w:p w14:paraId="00073B0D">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44.72</w:t>
            </w:r>
          </w:p>
        </w:tc>
        <w:tc>
          <w:tcPr>
            <w:tcW w:w="0" w:type="auto"/>
            <w:tcBorders>
              <w:top w:val="nil"/>
              <w:left w:val="nil"/>
              <w:bottom w:val="nil"/>
              <w:right w:val="nil"/>
            </w:tcBorders>
            <w:shd w:val="clear" w:color="auto" w:fill="auto"/>
            <w:noWrap/>
            <w:vAlign w:val="bottom"/>
          </w:tcPr>
          <w:p w14:paraId="6DCA11B1">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12.69</w:t>
            </w:r>
          </w:p>
        </w:tc>
      </w:tr>
      <w:tr w14:paraId="3B4A4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nil"/>
              <w:left w:val="nil"/>
              <w:bottom w:val="nil"/>
              <w:right w:val="nil"/>
            </w:tcBorders>
            <w:shd w:val="clear" w:color="auto" w:fill="auto"/>
            <w:noWrap/>
            <w:vAlign w:val="bottom"/>
          </w:tcPr>
          <w:p w14:paraId="4A75A98F">
            <w:pPr>
              <w:rPr>
                <w:rFonts w:hint="eastAsia" w:ascii="仿宋" w:hAnsi="仿宋" w:eastAsia="仿宋" w:cs="仿宋"/>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5D34C984">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总合计</w:t>
            </w:r>
          </w:p>
        </w:tc>
        <w:tc>
          <w:tcPr>
            <w:tcW w:w="0" w:type="auto"/>
            <w:tcBorders>
              <w:top w:val="nil"/>
              <w:left w:val="nil"/>
              <w:bottom w:val="nil"/>
              <w:right w:val="nil"/>
            </w:tcBorders>
            <w:shd w:val="clear" w:color="auto" w:fill="auto"/>
            <w:noWrap/>
            <w:vAlign w:val="bottom"/>
          </w:tcPr>
          <w:p w14:paraId="63CA4591">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435,375</w:t>
            </w:r>
          </w:p>
        </w:tc>
        <w:tc>
          <w:tcPr>
            <w:tcW w:w="0" w:type="auto"/>
            <w:tcBorders>
              <w:top w:val="nil"/>
              <w:left w:val="nil"/>
              <w:bottom w:val="nil"/>
              <w:right w:val="nil"/>
            </w:tcBorders>
            <w:shd w:val="clear" w:color="auto" w:fill="auto"/>
            <w:noWrap/>
            <w:vAlign w:val="bottom"/>
          </w:tcPr>
          <w:p w14:paraId="534A562F">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564,132,847</w:t>
            </w:r>
          </w:p>
        </w:tc>
        <w:tc>
          <w:tcPr>
            <w:tcW w:w="0" w:type="auto"/>
            <w:tcBorders>
              <w:top w:val="nil"/>
              <w:left w:val="nil"/>
              <w:bottom w:val="nil"/>
              <w:right w:val="nil"/>
            </w:tcBorders>
            <w:shd w:val="clear" w:color="auto" w:fill="auto"/>
            <w:noWrap/>
            <w:vAlign w:val="bottom"/>
          </w:tcPr>
          <w:p w14:paraId="5B1DD04B">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31.49</w:t>
            </w:r>
          </w:p>
        </w:tc>
        <w:tc>
          <w:tcPr>
            <w:tcW w:w="0" w:type="auto"/>
            <w:tcBorders>
              <w:top w:val="nil"/>
              <w:left w:val="nil"/>
              <w:bottom w:val="nil"/>
              <w:right w:val="nil"/>
            </w:tcBorders>
            <w:shd w:val="clear" w:color="auto" w:fill="auto"/>
            <w:noWrap/>
            <w:vAlign w:val="bottom"/>
          </w:tcPr>
          <w:p w14:paraId="3403D5DA">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10.70</w:t>
            </w:r>
          </w:p>
        </w:tc>
      </w:tr>
    </w:tbl>
    <w:p w14:paraId="39E2B079">
      <w:pPr>
        <w:numPr>
          <w:ilvl w:val="0"/>
          <w:numId w:val="0"/>
        </w:numPr>
        <w:ind w:left="420" w:leftChars="0"/>
        <w:jc w:val="both"/>
        <w:rPr>
          <w:rFonts w:hint="default"/>
          <w:lang w:val="en-US" w:eastAsia="zh-CN"/>
        </w:rPr>
      </w:pPr>
    </w:p>
    <w:p w14:paraId="740A3A5A">
      <w:pPr>
        <w:numPr>
          <w:ilvl w:val="0"/>
          <w:numId w:val="3"/>
        </w:numPr>
        <w:ind w:left="42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炭黑进口情况</w:t>
      </w:r>
    </w:p>
    <w:p w14:paraId="524AB616">
      <w:pPr>
        <w:numPr>
          <w:ilvl w:val="0"/>
          <w:numId w:val="0"/>
        </w:num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据海关统计，今年上半年累计进口炭黑14.9万吨，同比增长了17.69%，累计出口金额为28.8亿美元，同比增长了20.32%，平均进口价格为1930美元/吨，平均进口价格同比增长了2.22%。</w:t>
      </w:r>
    </w:p>
    <w:p w14:paraId="10B235DF">
      <w:pPr>
        <w:numPr>
          <w:ilvl w:val="0"/>
          <w:numId w:val="0"/>
        </w:num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主要进口国家以俄罗斯为最大进口国，进口数量占比为72%，俄罗斯的平均进口价格为1013美元/吨。</w:t>
      </w:r>
    </w:p>
    <w:p w14:paraId="4909724F">
      <w:pPr>
        <w:numPr>
          <w:ilvl w:val="0"/>
          <w:numId w:val="0"/>
        </w:numPr>
        <w:ind w:left="420" w:leftChars="0"/>
        <w:jc w:val="both"/>
        <w:rPr>
          <w:rFonts w:hint="eastAsia" w:ascii="仿宋" w:hAnsi="仿宋" w:eastAsia="仿宋" w:cs="仿宋"/>
          <w:sz w:val="28"/>
          <w:szCs w:val="28"/>
          <w:lang w:val="en-US" w:eastAsia="zh-CN"/>
        </w:rPr>
      </w:pPr>
    </w:p>
    <w:p w14:paraId="4D6A92DF">
      <w:pPr>
        <w:numPr>
          <w:ilvl w:val="0"/>
          <w:numId w:val="0"/>
        </w:numPr>
        <w:ind w:left="420" w:left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2024年1-6月份主要进口国家</w:t>
      </w:r>
    </w:p>
    <w:tbl>
      <w:tblPr>
        <w:tblStyle w:val="2"/>
        <w:tblW w:w="78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3"/>
        <w:gridCol w:w="1490"/>
        <w:gridCol w:w="1183"/>
        <w:gridCol w:w="1536"/>
        <w:gridCol w:w="1298"/>
        <w:gridCol w:w="1365"/>
      </w:tblGrid>
      <w:tr w14:paraId="75F89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993" w:type="dxa"/>
            <w:tcBorders>
              <w:top w:val="nil"/>
              <w:left w:val="nil"/>
              <w:bottom w:val="nil"/>
              <w:right w:val="nil"/>
            </w:tcBorders>
            <w:shd w:val="clear" w:color="auto" w:fill="auto"/>
            <w:noWrap/>
            <w:vAlign w:val="bottom"/>
          </w:tcPr>
          <w:p w14:paraId="2CBCB671">
            <w:pPr>
              <w:rPr>
                <w:rFonts w:hint="eastAsia" w:ascii="仿宋" w:hAnsi="仿宋" w:eastAsia="仿宋" w:cs="仿宋"/>
                <w:i w:val="0"/>
                <w:iCs w:val="0"/>
                <w:color w:val="000000"/>
                <w:sz w:val="24"/>
                <w:szCs w:val="24"/>
                <w:u w:val="none"/>
              </w:rPr>
            </w:pPr>
          </w:p>
        </w:tc>
        <w:tc>
          <w:tcPr>
            <w:tcW w:w="1490" w:type="dxa"/>
            <w:tcBorders>
              <w:top w:val="nil"/>
              <w:left w:val="nil"/>
              <w:bottom w:val="nil"/>
              <w:right w:val="nil"/>
            </w:tcBorders>
            <w:shd w:val="clear" w:color="auto" w:fill="auto"/>
            <w:noWrap/>
            <w:vAlign w:val="bottom"/>
          </w:tcPr>
          <w:p w14:paraId="5E2950EC">
            <w:pPr>
              <w:rPr>
                <w:rFonts w:hint="eastAsia" w:ascii="仿宋" w:hAnsi="仿宋" w:eastAsia="仿宋" w:cs="仿宋"/>
                <w:i w:val="0"/>
                <w:iCs w:val="0"/>
                <w:color w:val="000000"/>
                <w:sz w:val="24"/>
                <w:szCs w:val="24"/>
                <w:u w:val="none"/>
              </w:rPr>
            </w:pPr>
          </w:p>
        </w:tc>
        <w:tc>
          <w:tcPr>
            <w:tcW w:w="1183" w:type="dxa"/>
            <w:tcBorders>
              <w:top w:val="nil"/>
              <w:left w:val="nil"/>
              <w:bottom w:val="nil"/>
              <w:right w:val="nil"/>
            </w:tcBorders>
            <w:shd w:val="clear" w:color="auto" w:fill="auto"/>
            <w:noWrap/>
            <w:vAlign w:val="bottom"/>
          </w:tcPr>
          <w:p w14:paraId="57C7F052">
            <w:pPr>
              <w:rPr>
                <w:rFonts w:hint="eastAsia" w:ascii="仿宋" w:hAnsi="仿宋" w:eastAsia="仿宋" w:cs="仿宋"/>
                <w:i w:val="0"/>
                <w:iCs w:val="0"/>
                <w:color w:val="000000"/>
                <w:sz w:val="24"/>
                <w:szCs w:val="24"/>
                <w:u w:val="none"/>
              </w:rPr>
            </w:pPr>
          </w:p>
        </w:tc>
        <w:tc>
          <w:tcPr>
            <w:tcW w:w="1536" w:type="dxa"/>
            <w:tcBorders>
              <w:top w:val="nil"/>
              <w:left w:val="nil"/>
              <w:bottom w:val="nil"/>
              <w:right w:val="nil"/>
            </w:tcBorders>
            <w:shd w:val="clear" w:color="auto" w:fill="auto"/>
            <w:noWrap/>
            <w:vAlign w:val="bottom"/>
          </w:tcPr>
          <w:p w14:paraId="431E5D33">
            <w:pPr>
              <w:rPr>
                <w:rFonts w:hint="eastAsia" w:ascii="仿宋" w:hAnsi="仿宋" w:eastAsia="仿宋" w:cs="仿宋"/>
                <w:i w:val="0"/>
                <w:iCs w:val="0"/>
                <w:color w:val="000000"/>
                <w:sz w:val="24"/>
                <w:szCs w:val="24"/>
                <w:u w:val="none"/>
              </w:rPr>
            </w:pPr>
          </w:p>
        </w:tc>
        <w:tc>
          <w:tcPr>
            <w:tcW w:w="1298" w:type="dxa"/>
            <w:tcBorders>
              <w:top w:val="nil"/>
              <w:left w:val="nil"/>
              <w:bottom w:val="nil"/>
              <w:right w:val="nil"/>
            </w:tcBorders>
            <w:shd w:val="clear" w:color="auto" w:fill="auto"/>
            <w:noWrap/>
            <w:vAlign w:val="bottom"/>
          </w:tcPr>
          <w:p w14:paraId="0078797C">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累计比去同期±%</w:t>
            </w:r>
          </w:p>
        </w:tc>
        <w:tc>
          <w:tcPr>
            <w:tcW w:w="1365" w:type="dxa"/>
            <w:tcBorders>
              <w:top w:val="nil"/>
              <w:left w:val="nil"/>
              <w:bottom w:val="nil"/>
              <w:right w:val="nil"/>
            </w:tcBorders>
            <w:shd w:val="clear" w:color="auto" w:fill="auto"/>
            <w:noWrap/>
            <w:vAlign w:val="bottom"/>
          </w:tcPr>
          <w:p w14:paraId="318BAE83">
            <w:pPr>
              <w:rPr>
                <w:rFonts w:hint="eastAsia" w:ascii="仿宋" w:hAnsi="仿宋" w:eastAsia="仿宋" w:cs="仿宋"/>
                <w:i w:val="0"/>
                <w:iCs w:val="0"/>
                <w:color w:val="000000"/>
                <w:sz w:val="24"/>
                <w:szCs w:val="24"/>
                <w:u w:val="none"/>
              </w:rPr>
            </w:pPr>
          </w:p>
        </w:tc>
      </w:tr>
      <w:tr w14:paraId="6E848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993" w:type="dxa"/>
            <w:tcBorders>
              <w:top w:val="nil"/>
              <w:left w:val="nil"/>
              <w:bottom w:val="nil"/>
              <w:right w:val="nil"/>
            </w:tcBorders>
            <w:shd w:val="clear" w:color="auto" w:fill="auto"/>
            <w:noWrap/>
            <w:vAlign w:val="bottom"/>
          </w:tcPr>
          <w:p w14:paraId="0A3F2F8C">
            <w:pPr>
              <w:rPr>
                <w:rFonts w:hint="eastAsia" w:ascii="仿宋" w:hAnsi="仿宋" w:eastAsia="仿宋" w:cs="仿宋"/>
                <w:i w:val="0"/>
                <w:iCs w:val="0"/>
                <w:color w:val="000000"/>
                <w:sz w:val="24"/>
                <w:szCs w:val="24"/>
                <w:u w:val="none"/>
              </w:rPr>
            </w:pPr>
          </w:p>
        </w:tc>
        <w:tc>
          <w:tcPr>
            <w:tcW w:w="1490" w:type="dxa"/>
            <w:tcBorders>
              <w:top w:val="nil"/>
              <w:left w:val="nil"/>
              <w:bottom w:val="nil"/>
              <w:right w:val="nil"/>
            </w:tcBorders>
            <w:shd w:val="clear" w:color="auto" w:fill="auto"/>
            <w:noWrap/>
            <w:vAlign w:val="bottom"/>
          </w:tcPr>
          <w:p w14:paraId="35CC8A83">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国家</w:t>
            </w:r>
          </w:p>
        </w:tc>
        <w:tc>
          <w:tcPr>
            <w:tcW w:w="1183" w:type="dxa"/>
            <w:tcBorders>
              <w:top w:val="nil"/>
              <w:left w:val="nil"/>
              <w:bottom w:val="nil"/>
              <w:right w:val="nil"/>
            </w:tcBorders>
            <w:shd w:val="clear" w:color="auto" w:fill="auto"/>
            <w:noWrap/>
            <w:vAlign w:val="bottom"/>
          </w:tcPr>
          <w:p w14:paraId="5CCD8806">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进口数量</w:t>
            </w:r>
          </w:p>
        </w:tc>
        <w:tc>
          <w:tcPr>
            <w:tcW w:w="1536" w:type="dxa"/>
            <w:tcBorders>
              <w:top w:val="nil"/>
              <w:left w:val="nil"/>
              <w:bottom w:val="nil"/>
              <w:right w:val="nil"/>
            </w:tcBorders>
            <w:shd w:val="clear" w:color="auto" w:fill="auto"/>
            <w:noWrap/>
            <w:vAlign w:val="bottom"/>
          </w:tcPr>
          <w:p w14:paraId="5A6B1C98">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进口金额</w:t>
            </w:r>
          </w:p>
        </w:tc>
        <w:tc>
          <w:tcPr>
            <w:tcW w:w="1298" w:type="dxa"/>
            <w:tcBorders>
              <w:top w:val="nil"/>
              <w:left w:val="nil"/>
              <w:bottom w:val="nil"/>
              <w:right w:val="nil"/>
            </w:tcBorders>
            <w:shd w:val="clear" w:color="auto" w:fill="auto"/>
            <w:noWrap/>
            <w:vAlign w:val="bottom"/>
          </w:tcPr>
          <w:p w14:paraId="754A9890">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365" w:type="dxa"/>
            <w:tcBorders>
              <w:top w:val="nil"/>
              <w:left w:val="nil"/>
              <w:bottom w:val="nil"/>
              <w:right w:val="nil"/>
            </w:tcBorders>
            <w:shd w:val="clear" w:color="auto" w:fill="auto"/>
            <w:noWrap/>
            <w:vAlign w:val="bottom"/>
          </w:tcPr>
          <w:p w14:paraId="395BAF57">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金额</w:t>
            </w:r>
          </w:p>
        </w:tc>
      </w:tr>
      <w:tr w14:paraId="59494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993" w:type="dxa"/>
            <w:tcBorders>
              <w:top w:val="nil"/>
              <w:left w:val="nil"/>
              <w:bottom w:val="nil"/>
              <w:right w:val="nil"/>
            </w:tcBorders>
            <w:shd w:val="clear" w:color="auto" w:fill="auto"/>
            <w:noWrap/>
            <w:vAlign w:val="bottom"/>
          </w:tcPr>
          <w:p w14:paraId="0AFCC012">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490" w:type="dxa"/>
            <w:tcBorders>
              <w:top w:val="nil"/>
              <w:left w:val="nil"/>
              <w:bottom w:val="nil"/>
              <w:right w:val="nil"/>
            </w:tcBorders>
            <w:shd w:val="clear" w:color="auto" w:fill="auto"/>
            <w:noWrap/>
            <w:vAlign w:val="bottom"/>
          </w:tcPr>
          <w:p w14:paraId="03B79EF8">
            <w:pPr>
              <w:rPr>
                <w:rFonts w:hint="eastAsia" w:ascii="仿宋" w:hAnsi="仿宋" w:eastAsia="仿宋" w:cs="仿宋"/>
                <w:i w:val="0"/>
                <w:iCs w:val="0"/>
                <w:color w:val="000000"/>
                <w:sz w:val="24"/>
                <w:szCs w:val="24"/>
                <w:u w:val="none"/>
              </w:rPr>
            </w:pPr>
          </w:p>
        </w:tc>
        <w:tc>
          <w:tcPr>
            <w:tcW w:w="1183" w:type="dxa"/>
            <w:tcBorders>
              <w:top w:val="nil"/>
              <w:left w:val="nil"/>
              <w:bottom w:val="nil"/>
              <w:right w:val="nil"/>
            </w:tcBorders>
            <w:shd w:val="clear" w:color="auto" w:fill="auto"/>
            <w:noWrap/>
            <w:vAlign w:val="bottom"/>
          </w:tcPr>
          <w:p w14:paraId="34F0A309">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（吨）</w:t>
            </w:r>
          </w:p>
        </w:tc>
        <w:tc>
          <w:tcPr>
            <w:tcW w:w="1536" w:type="dxa"/>
            <w:tcBorders>
              <w:top w:val="nil"/>
              <w:left w:val="nil"/>
              <w:bottom w:val="nil"/>
              <w:right w:val="nil"/>
            </w:tcBorders>
            <w:shd w:val="clear" w:color="auto" w:fill="auto"/>
            <w:noWrap/>
            <w:vAlign w:val="bottom"/>
          </w:tcPr>
          <w:p w14:paraId="1D48D1F8">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（美元）</w:t>
            </w:r>
          </w:p>
        </w:tc>
        <w:tc>
          <w:tcPr>
            <w:tcW w:w="1298" w:type="dxa"/>
            <w:tcBorders>
              <w:top w:val="nil"/>
              <w:left w:val="nil"/>
              <w:bottom w:val="nil"/>
              <w:right w:val="nil"/>
            </w:tcBorders>
            <w:shd w:val="clear" w:color="auto" w:fill="auto"/>
            <w:noWrap/>
            <w:vAlign w:val="bottom"/>
          </w:tcPr>
          <w:p w14:paraId="3F2AAD4B">
            <w:pPr>
              <w:rPr>
                <w:rFonts w:hint="eastAsia" w:ascii="仿宋" w:hAnsi="仿宋" w:eastAsia="仿宋" w:cs="仿宋"/>
                <w:i w:val="0"/>
                <w:iCs w:val="0"/>
                <w:color w:val="000000"/>
                <w:sz w:val="24"/>
                <w:szCs w:val="24"/>
                <w:u w:val="none"/>
              </w:rPr>
            </w:pPr>
          </w:p>
        </w:tc>
        <w:tc>
          <w:tcPr>
            <w:tcW w:w="1365" w:type="dxa"/>
            <w:tcBorders>
              <w:top w:val="nil"/>
              <w:left w:val="nil"/>
              <w:bottom w:val="nil"/>
              <w:right w:val="nil"/>
            </w:tcBorders>
            <w:shd w:val="clear" w:color="auto" w:fill="auto"/>
            <w:noWrap/>
            <w:vAlign w:val="bottom"/>
          </w:tcPr>
          <w:p w14:paraId="74268178">
            <w:pPr>
              <w:rPr>
                <w:rFonts w:hint="eastAsia" w:ascii="仿宋" w:hAnsi="仿宋" w:eastAsia="仿宋" w:cs="仿宋"/>
                <w:i w:val="0"/>
                <w:iCs w:val="0"/>
                <w:color w:val="000000"/>
                <w:sz w:val="24"/>
                <w:szCs w:val="24"/>
                <w:u w:val="none"/>
              </w:rPr>
            </w:pPr>
          </w:p>
        </w:tc>
      </w:tr>
      <w:tr w14:paraId="0E613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993" w:type="dxa"/>
            <w:tcBorders>
              <w:top w:val="nil"/>
              <w:left w:val="nil"/>
              <w:bottom w:val="nil"/>
              <w:right w:val="nil"/>
            </w:tcBorders>
            <w:shd w:val="clear" w:color="auto" w:fill="auto"/>
            <w:noWrap/>
            <w:vAlign w:val="bottom"/>
          </w:tcPr>
          <w:p w14:paraId="617D1FB7">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490" w:type="dxa"/>
            <w:tcBorders>
              <w:top w:val="nil"/>
              <w:left w:val="nil"/>
              <w:bottom w:val="nil"/>
              <w:right w:val="nil"/>
            </w:tcBorders>
            <w:shd w:val="clear" w:color="auto" w:fill="auto"/>
            <w:noWrap/>
            <w:vAlign w:val="center"/>
          </w:tcPr>
          <w:p w14:paraId="7EA42EF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俄罗斯</w:t>
            </w:r>
          </w:p>
        </w:tc>
        <w:tc>
          <w:tcPr>
            <w:tcW w:w="1183" w:type="dxa"/>
            <w:tcBorders>
              <w:top w:val="nil"/>
              <w:left w:val="nil"/>
              <w:bottom w:val="nil"/>
              <w:right w:val="nil"/>
            </w:tcBorders>
            <w:shd w:val="clear" w:color="auto" w:fill="auto"/>
            <w:noWrap/>
            <w:vAlign w:val="bottom"/>
          </w:tcPr>
          <w:p w14:paraId="03DD4834">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108444</w:t>
            </w:r>
          </w:p>
        </w:tc>
        <w:tc>
          <w:tcPr>
            <w:tcW w:w="1536" w:type="dxa"/>
            <w:tcBorders>
              <w:top w:val="nil"/>
              <w:left w:val="nil"/>
              <w:bottom w:val="nil"/>
              <w:right w:val="nil"/>
            </w:tcBorders>
            <w:shd w:val="clear" w:color="auto" w:fill="auto"/>
            <w:noWrap/>
            <w:vAlign w:val="bottom"/>
          </w:tcPr>
          <w:p w14:paraId="0726F27F">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109,860,273</w:t>
            </w:r>
          </w:p>
        </w:tc>
        <w:tc>
          <w:tcPr>
            <w:tcW w:w="1298" w:type="dxa"/>
            <w:tcBorders>
              <w:top w:val="nil"/>
              <w:left w:val="nil"/>
              <w:bottom w:val="nil"/>
              <w:right w:val="nil"/>
            </w:tcBorders>
            <w:shd w:val="clear" w:color="auto" w:fill="auto"/>
            <w:noWrap/>
            <w:vAlign w:val="bottom"/>
          </w:tcPr>
          <w:p w14:paraId="5784EDBD">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24.29</w:t>
            </w:r>
          </w:p>
        </w:tc>
        <w:tc>
          <w:tcPr>
            <w:tcW w:w="1365" w:type="dxa"/>
            <w:tcBorders>
              <w:top w:val="nil"/>
              <w:left w:val="nil"/>
              <w:bottom w:val="nil"/>
              <w:right w:val="nil"/>
            </w:tcBorders>
            <w:shd w:val="clear" w:color="auto" w:fill="auto"/>
            <w:noWrap/>
            <w:vAlign w:val="bottom"/>
          </w:tcPr>
          <w:p w14:paraId="41B9363A">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23.62</w:t>
            </w:r>
          </w:p>
        </w:tc>
      </w:tr>
      <w:tr w14:paraId="1DAA7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993" w:type="dxa"/>
            <w:tcBorders>
              <w:top w:val="nil"/>
              <w:left w:val="nil"/>
              <w:bottom w:val="nil"/>
              <w:right w:val="nil"/>
            </w:tcBorders>
            <w:shd w:val="clear" w:color="auto" w:fill="auto"/>
            <w:noWrap/>
            <w:vAlign w:val="bottom"/>
          </w:tcPr>
          <w:p w14:paraId="2E5BF6AC">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490" w:type="dxa"/>
            <w:tcBorders>
              <w:top w:val="nil"/>
              <w:left w:val="nil"/>
              <w:bottom w:val="nil"/>
              <w:right w:val="nil"/>
            </w:tcBorders>
            <w:shd w:val="clear" w:color="auto" w:fill="auto"/>
            <w:noWrap/>
            <w:vAlign w:val="center"/>
          </w:tcPr>
          <w:p w14:paraId="344581A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比利时</w:t>
            </w:r>
          </w:p>
        </w:tc>
        <w:tc>
          <w:tcPr>
            <w:tcW w:w="1183" w:type="dxa"/>
            <w:tcBorders>
              <w:top w:val="nil"/>
              <w:left w:val="nil"/>
              <w:bottom w:val="nil"/>
              <w:right w:val="nil"/>
            </w:tcBorders>
            <w:shd w:val="clear" w:color="auto" w:fill="auto"/>
            <w:noWrap/>
            <w:vAlign w:val="center"/>
          </w:tcPr>
          <w:p w14:paraId="7969BB49">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8299</w:t>
            </w:r>
          </w:p>
        </w:tc>
        <w:tc>
          <w:tcPr>
            <w:tcW w:w="1536" w:type="dxa"/>
            <w:tcBorders>
              <w:top w:val="nil"/>
              <w:left w:val="nil"/>
              <w:bottom w:val="nil"/>
              <w:right w:val="nil"/>
            </w:tcBorders>
            <w:shd w:val="clear" w:color="auto" w:fill="auto"/>
            <w:noWrap/>
            <w:vAlign w:val="center"/>
          </w:tcPr>
          <w:p w14:paraId="5B33356E">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47,308,690</w:t>
            </w:r>
          </w:p>
        </w:tc>
        <w:tc>
          <w:tcPr>
            <w:tcW w:w="1298" w:type="dxa"/>
            <w:tcBorders>
              <w:top w:val="nil"/>
              <w:left w:val="nil"/>
              <w:bottom w:val="nil"/>
              <w:right w:val="nil"/>
            </w:tcBorders>
            <w:shd w:val="clear" w:color="auto" w:fill="auto"/>
            <w:noWrap/>
            <w:vAlign w:val="bottom"/>
          </w:tcPr>
          <w:p w14:paraId="6293B625">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31.40</w:t>
            </w:r>
          </w:p>
        </w:tc>
        <w:tc>
          <w:tcPr>
            <w:tcW w:w="1365" w:type="dxa"/>
            <w:tcBorders>
              <w:top w:val="nil"/>
              <w:left w:val="nil"/>
              <w:bottom w:val="nil"/>
              <w:right w:val="nil"/>
            </w:tcBorders>
            <w:shd w:val="clear" w:color="auto" w:fill="auto"/>
            <w:noWrap/>
            <w:vAlign w:val="bottom"/>
          </w:tcPr>
          <w:p w14:paraId="1955E052">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15.64</w:t>
            </w:r>
          </w:p>
        </w:tc>
      </w:tr>
      <w:tr w14:paraId="0B383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993" w:type="dxa"/>
            <w:tcBorders>
              <w:top w:val="nil"/>
              <w:left w:val="nil"/>
              <w:bottom w:val="nil"/>
              <w:right w:val="nil"/>
            </w:tcBorders>
            <w:shd w:val="clear" w:color="auto" w:fill="auto"/>
            <w:noWrap/>
            <w:vAlign w:val="bottom"/>
          </w:tcPr>
          <w:p w14:paraId="7721AEB8">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490" w:type="dxa"/>
            <w:tcBorders>
              <w:top w:val="nil"/>
              <w:left w:val="nil"/>
              <w:bottom w:val="nil"/>
              <w:right w:val="nil"/>
            </w:tcBorders>
            <w:shd w:val="clear" w:color="auto" w:fill="auto"/>
            <w:noWrap/>
            <w:vAlign w:val="center"/>
          </w:tcPr>
          <w:p w14:paraId="113CE56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韩国</w:t>
            </w:r>
          </w:p>
        </w:tc>
        <w:tc>
          <w:tcPr>
            <w:tcW w:w="1183" w:type="dxa"/>
            <w:tcBorders>
              <w:top w:val="nil"/>
              <w:left w:val="nil"/>
              <w:bottom w:val="nil"/>
              <w:right w:val="nil"/>
            </w:tcBorders>
            <w:shd w:val="clear" w:color="auto" w:fill="auto"/>
            <w:noWrap/>
            <w:vAlign w:val="center"/>
          </w:tcPr>
          <w:p w14:paraId="2DD0D3C9">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7930</w:t>
            </w:r>
          </w:p>
        </w:tc>
        <w:tc>
          <w:tcPr>
            <w:tcW w:w="1536" w:type="dxa"/>
            <w:tcBorders>
              <w:top w:val="nil"/>
              <w:left w:val="nil"/>
              <w:bottom w:val="nil"/>
              <w:right w:val="nil"/>
            </w:tcBorders>
            <w:shd w:val="clear" w:color="auto" w:fill="auto"/>
            <w:noWrap/>
            <w:vAlign w:val="center"/>
          </w:tcPr>
          <w:p w14:paraId="56CD6924">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25,398,803</w:t>
            </w:r>
          </w:p>
        </w:tc>
        <w:tc>
          <w:tcPr>
            <w:tcW w:w="1298" w:type="dxa"/>
            <w:tcBorders>
              <w:top w:val="nil"/>
              <w:left w:val="nil"/>
              <w:bottom w:val="nil"/>
              <w:right w:val="nil"/>
            </w:tcBorders>
            <w:shd w:val="clear" w:color="auto" w:fill="auto"/>
            <w:noWrap/>
            <w:vAlign w:val="bottom"/>
          </w:tcPr>
          <w:p w14:paraId="60E81473">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15.51</w:t>
            </w:r>
          </w:p>
        </w:tc>
        <w:tc>
          <w:tcPr>
            <w:tcW w:w="1365" w:type="dxa"/>
            <w:tcBorders>
              <w:top w:val="nil"/>
              <w:left w:val="nil"/>
              <w:bottom w:val="nil"/>
              <w:right w:val="nil"/>
            </w:tcBorders>
            <w:shd w:val="clear" w:color="auto" w:fill="auto"/>
            <w:noWrap/>
            <w:vAlign w:val="bottom"/>
          </w:tcPr>
          <w:p w14:paraId="1444D660">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45.19</w:t>
            </w:r>
          </w:p>
        </w:tc>
      </w:tr>
      <w:tr w14:paraId="796F9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993" w:type="dxa"/>
            <w:tcBorders>
              <w:top w:val="nil"/>
              <w:left w:val="nil"/>
              <w:bottom w:val="nil"/>
              <w:right w:val="nil"/>
            </w:tcBorders>
            <w:shd w:val="clear" w:color="auto" w:fill="auto"/>
            <w:noWrap/>
            <w:vAlign w:val="bottom"/>
          </w:tcPr>
          <w:p w14:paraId="58A38FC4">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490" w:type="dxa"/>
            <w:tcBorders>
              <w:top w:val="nil"/>
              <w:left w:val="nil"/>
              <w:bottom w:val="nil"/>
              <w:right w:val="nil"/>
            </w:tcBorders>
            <w:shd w:val="clear" w:color="auto" w:fill="auto"/>
            <w:noWrap/>
            <w:vAlign w:val="center"/>
          </w:tcPr>
          <w:p w14:paraId="4787AF4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日本</w:t>
            </w:r>
          </w:p>
        </w:tc>
        <w:tc>
          <w:tcPr>
            <w:tcW w:w="1183" w:type="dxa"/>
            <w:tcBorders>
              <w:top w:val="nil"/>
              <w:left w:val="nil"/>
              <w:bottom w:val="nil"/>
              <w:right w:val="nil"/>
            </w:tcBorders>
            <w:shd w:val="clear" w:color="auto" w:fill="auto"/>
            <w:noWrap/>
            <w:vAlign w:val="center"/>
          </w:tcPr>
          <w:p w14:paraId="47BDCFE3">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5793</w:t>
            </w:r>
          </w:p>
        </w:tc>
        <w:tc>
          <w:tcPr>
            <w:tcW w:w="1536" w:type="dxa"/>
            <w:tcBorders>
              <w:top w:val="nil"/>
              <w:left w:val="nil"/>
              <w:bottom w:val="nil"/>
              <w:right w:val="nil"/>
            </w:tcBorders>
            <w:shd w:val="clear" w:color="auto" w:fill="auto"/>
            <w:noWrap/>
            <w:vAlign w:val="center"/>
          </w:tcPr>
          <w:p w14:paraId="3163D835">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41,798,489</w:t>
            </w:r>
          </w:p>
        </w:tc>
        <w:tc>
          <w:tcPr>
            <w:tcW w:w="1298" w:type="dxa"/>
            <w:tcBorders>
              <w:top w:val="nil"/>
              <w:left w:val="nil"/>
              <w:bottom w:val="nil"/>
              <w:right w:val="nil"/>
            </w:tcBorders>
            <w:shd w:val="clear" w:color="auto" w:fill="auto"/>
            <w:noWrap/>
            <w:vAlign w:val="bottom"/>
          </w:tcPr>
          <w:p w14:paraId="01D2BBD8">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3.85</w:t>
            </w:r>
          </w:p>
        </w:tc>
        <w:tc>
          <w:tcPr>
            <w:tcW w:w="1365" w:type="dxa"/>
            <w:tcBorders>
              <w:top w:val="nil"/>
              <w:left w:val="nil"/>
              <w:bottom w:val="nil"/>
              <w:right w:val="nil"/>
            </w:tcBorders>
            <w:shd w:val="clear" w:color="auto" w:fill="auto"/>
            <w:noWrap/>
            <w:vAlign w:val="bottom"/>
          </w:tcPr>
          <w:p w14:paraId="6F57DD6A">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28.48</w:t>
            </w:r>
          </w:p>
        </w:tc>
      </w:tr>
      <w:tr w14:paraId="42115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993" w:type="dxa"/>
            <w:tcBorders>
              <w:top w:val="nil"/>
              <w:left w:val="nil"/>
              <w:bottom w:val="nil"/>
              <w:right w:val="nil"/>
            </w:tcBorders>
            <w:shd w:val="clear" w:color="auto" w:fill="auto"/>
            <w:noWrap/>
            <w:vAlign w:val="bottom"/>
          </w:tcPr>
          <w:p w14:paraId="4009720B">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490" w:type="dxa"/>
            <w:tcBorders>
              <w:top w:val="nil"/>
              <w:left w:val="nil"/>
              <w:bottom w:val="nil"/>
              <w:right w:val="nil"/>
            </w:tcBorders>
            <w:shd w:val="clear" w:color="auto" w:fill="auto"/>
            <w:noWrap/>
            <w:vAlign w:val="center"/>
          </w:tcPr>
          <w:p w14:paraId="2AC8274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加拿大</w:t>
            </w:r>
          </w:p>
        </w:tc>
        <w:tc>
          <w:tcPr>
            <w:tcW w:w="1183" w:type="dxa"/>
            <w:tcBorders>
              <w:top w:val="nil"/>
              <w:left w:val="nil"/>
              <w:bottom w:val="nil"/>
              <w:right w:val="nil"/>
            </w:tcBorders>
            <w:shd w:val="clear" w:color="auto" w:fill="auto"/>
            <w:noWrap/>
            <w:vAlign w:val="center"/>
          </w:tcPr>
          <w:p w14:paraId="1F1C2D34">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3283</w:t>
            </w:r>
          </w:p>
        </w:tc>
        <w:tc>
          <w:tcPr>
            <w:tcW w:w="1536" w:type="dxa"/>
            <w:tcBorders>
              <w:top w:val="nil"/>
              <w:left w:val="nil"/>
              <w:bottom w:val="nil"/>
              <w:right w:val="nil"/>
            </w:tcBorders>
            <w:shd w:val="clear" w:color="auto" w:fill="auto"/>
            <w:noWrap/>
            <w:vAlign w:val="center"/>
          </w:tcPr>
          <w:p w14:paraId="454C7981">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7,066,468</w:t>
            </w:r>
          </w:p>
        </w:tc>
        <w:tc>
          <w:tcPr>
            <w:tcW w:w="1298" w:type="dxa"/>
            <w:tcBorders>
              <w:top w:val="nil"/>
              <w:left w:val="nil"/>
              <w:bottom w:val="nil"/>
              <w:right w:val="nil"/>
            </w:tcBorders>
            <w:shd w:val="clear" w:color="auto" w:fill="auto"/>
            <w:noWrap/>
            <w:vAlign w:val="bottom"/>
          </w:tcPr>
          <w:p w14:paraId="548F6BB2">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69.58</w:t>
            </w:r>
          </w:p>
        </w:tc>
        <w:tc>
          <w:tcPr>
            <w:tcW w:w="1365" w:type="dxa"/>
            <w:tcBorders>
              <w:top w:val="nil"/>
              <w:left w:val="nil"/>
              <w:bottom w:val="nil"/>
              <w:right w:val="nil"/>
            </w:tcBorders>
            <w:shd w:val="clear" w:color="auto" w:fill="auto"/>
            <w:noWrap/>
            <w:vAlign w:val="bottom"/>
          </w:tcPr>
          <w:p w14:paraId="37AFD4C7">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70.58</w:t>
            </w:r>
          </w:p>
        </w:tc>
      </w:tr>
      <w:tr w14:paraId="5012A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993" w:type="dxa"/>
            <w:tcBorders>
              <w:top w:val="nil"/>
              <w:left w:val="nil"/>
              <w:bottom w:val="nil"/>
              <w:right w:val="nil"/>
            </w:tcBorders>
            <w:shd w:val="clear" w:color="auto" w:fill="auto"/>
            <w:noWrap/>
            <w:vAlign w:val="bottom"/>
          </w:tcPr>
          <w:p w14:paraId="5A4A3902">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490" w:type="dxa"/>
            <w:tcBorders>
              <w:top w:val="nil"/>
              <w:left w:val="nil"/>
              <w:bottom w:val="nil"/>
              <w:right w:val="nil"/>
            </w:tcBorders>
            <w:shd w:val="clear" w:color="auto" w:fill="auto"/>
            <w:noWrap/>
            <w:vAlign w:val="center"/>
          </w:tcPr>
          <w:p w14:paraId="7556299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中国台湾</w:t>
            </w:r>
          </w:p>
        </w:tc>
        <w:tc>
          <w:tcPr>
            <w:tcW w:w="1183" w:type="dxa"/>
            <w:tcBorders>
              <w:top w:val="nil"/>
              <w:left w:val="nil"/>
              <w:bottom w:val="nil"/>
              <w:right w:val="nil"/>
            </w:tcBorders>
            <w:shd w:val="clear" w:color="auto" w:fill="auto"/>
            <w:noWrap/>
            <w:vAlign w:val="center"/>
          </w:tcPr>
          <w:p w14:paraId="0A68A749">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3275</w:t>
            </w:r>
          </w:p>
        </w:tc>
        <w:tc>
          <w:tcPr>
            <w:tcW w:w="1536" w:type="dxa"/>
            <w:tcBorders>
              <w:top w:val="nil"/>
              <w:left w:val="nil"/>
              <w:bottom w:val="nil"/>
              <w:right w:val="nil"/>
            </w:tcBorders>
            <w:shd w:val="clear" w:color="auto" w:fill="auto"/>
            <w:noWrap/>
            <w:vAlign w:val="center"/>
          </w:tcPr>
          <w:p w14:paraId="666F9D6D">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4,630,933</w:t>
            </w:r>
          </w:p>
        </w:tc>
        <w:tc>
          <w:tcPr>
            <w:tcW w:w="1298" w:type="dxa"/>
            <w:tcBorders>
              <w:top w:val="nil"/>
              <w:left w:val="nil"/>
              <w:bottom w:val="nil"/>
              <w:right w:val="nil"/>
            </w:tcBorders>
            <w:shd w:val="clear" w:color="auto" w:fill="auto"/>
            <w:noWrap/>
            <w:vAlign w:val="bottom"/>
          </w:tcPr>
          <w:p w14:paraId="6A642262">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94.59</w:t>
            </w:r>
          </w:p>
        </w:tc>
        <w:tc>
          <w:tcPr>
            <w:tcW w:w="1365" w:type="dxa"/>
            <w:tcBorders>
              <w:top w:val="nil"/>
              <w:left w:val="nil"/>
              <w:bottom w:val="nil"/>
              <w:right w:val="nil"/>
            </w:tcBorders>
            <w:shd w:val="clear" w:color="auto" w:fill="auto"/>
            <w:noWrap/>
            <w:vAlign w:val="bottom"/>
          </w:tcPr>
          <w:p w14:paraId="6634711C">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73.98</w:t>
            </w:r>
          </w:p>
        </w:tc>
      </w:tr>
      <w:tr w14:paraId="2F069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993" w:type="dxa"/>
            <w:tcBorders>
              <w:top w:val="nil"/>
              <w:left w:val="nil"/>
              <w:bottom w:val="nil"/>
              <w:right w:val="nil"/>
            </w:tcBorders>
            <w:shd w:val="clear" w:color="auto" w:fill="auto"/>
            <w:noWrap/>
            <w:vAlign w:val="bottom"/>
          </w:tcPr>
          <w:p w14:paraId="42201876">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490" w:type="dxa"/>
            <w:tcBorders>
              <w:top w:val="nil"/>
              <w:left w:val="nil"/>
              <w:bottom w:val="nil"/>
              <w:right w:val="nil"/>
            </w:tcBorders>
            <w:shd w:val="clear" w:color="auto" w:fill="auto"/>
            <w:noWrap/>
            <w:vAlign w:val="center"/>
          </w:tcPr>
          <w:p w14:paraId="3F73893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德国</w:t>
            </w:r>
          </w:p>
        </w:tc>
        <w:tc>
          <w:tcPr>
            <w:tcW w:w="1183" w:type="dxa"/>
            <w:tcBorders>
              <w:top w:val="nil"/>
              <w:left w:val="nil"/>
              <w:bottom w:val="nil"/>
              <w:right w:val="nil"/>
            </w:tcBorders>
            <w:shd w:val="clear" w:color="auto" w:fill="auto"/>
            <w:noWrap/>
            <w:vAlign w:val="center"/>
          </w:tcPr>
          <w:p w14:paraId="337EBD09">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3145</w:t>
            </w:r>
          </w:p>
        </w:tc>
        <w:tc>
          <w:tcPr>
            <w:tcW w:w="1536" w:type="dxa"/>
            <w:tcBorders>
              <w:top w:val="nil"/>
              <w:left w:val="nil"/>
              <w:bottom w:val="nil"/>
              <w:right w:val="nil"/>
            </w:tcBorders>
            <w:shd w:val="clear" w:color="auto" w:fill="auto"/>
            <w:noWrap/>
            <w:vAlign w:val="center"/>
          </w:tcPr>
          <w:p w14:paraId="4FBC073A">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17,150,051</w:t>
            </w:r>
          </w:p>
        </w:tc>
        <w:tc>
          <w:tcPr>
            <w:tcW w:w="1298" w:type="dxa"/>
            <w:tcBorders>
              <w:top w:val="nil"/>
              <w:left w:val="nil"/>
              <w:bottom w:val="nil"/>
              <w:right w:val="nil"/>
            </w:tcBorders>
            <w:shd w:val="clear" w:color="auto" w:fill="auto"/>
            <w:noWrap/>
            <w:vAlign w:val="bottom"/>
          </w:tcPr>
          <w:p w14:paraId="443FFF4A">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54.93</w:t>
            </w:r>
          </w:p>
        </w:tc>
        <w:tc>
          <w:tcPr>
            <w:tcW w:w="1365" w:type="dxa"/>
            <w:tcBorders>
              <w:top w:val="nil"/>
              <w:left w:val="nil"/>
              <w:bottom w:val="nil"/>
              <w:right w:val="nil"/>
            </w:tcBorders>
            <w:shd w:val="clear" w:color="auto" w:fill="auto"/>
            <w:noWrap/>
            <w:vAlign w:val="bottom"/>
          </w:tcPr>
          <w:p w14:paraId="74102335">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30.67</w:t>
            </w:r>
          </w:p>
        </w:tc>
      </w:tr>
      <w:tr w14:paraId="1DB0D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993" w:type="dxa"/>
            <w:tcBorders>
              <w:top w:val="nil"/>
              <w:left w:val="nil"/>
              <w:bottom w:val="nil"/>
              <w:right w:val="nil"/>
            </w:tcBorders>
            <w:shd w:val="clear" w:color="auto" w:fill="auto"/>
            <w:noWrap/>
            <w:vAlign w:val="bottom"/>
          </w:tcPr>
          <w:p w14:paraId="0D02021F">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490" w:type="dxa"/>
            <w:tcBorders>
              <w:top w:val="nil"/>
              <w:left w:val="nil"/>
              <w:bottom w:val="nil"/>
              <w:right w:val="nil"/>
            </w:tcBorders>
            <w:shd w:val="clear" w:color="auto" w:fill="auto"/>
            <w:noWrap/>
            <w:vAlign w:val="center"/>
          </w:tcPr>
          <w:p w14:paraId="58C7D7D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美国</w:t>
            </w:r>
          </w:p>
        </w:tc>
        <w:tc>
          <w:tcPr>
            <w:tcW w:w="1183" w:type="dxa"/>
            <w:tcBorders>
              <w:top w:val="nil"/>
              <w:left w:val="nil"/>
              <w:bottom w:val="nil"/>
              <w:right w:val="nil"/>
            </w:tcBorders>
            <w:shd w:val="clear" w:color="auto" w:fill="auto"/>
            <w:noWrap/>
            <w:vAlign w:val="center"/>
          </w:tcPr>
          <w:p w14:paraId="0844541E">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2854</w:t>
            </w:r>
          </w:p>
        </w:tc>
        <w:tc>
          <w:tcPr>
            <w:tcW w:w="1536" w:type="dxa"/>
            <w:tcBorders>
              <w:top w:val="nil"/>
              <w:left w:val="nil"/>
              <w:bottom w:val="nil"/>
              <w:right w:val="nil"/>
            </w:tcBorders>
            <w:shd w:val="clear" w:color="auto" w:fill="auto"/>
            <w:noWrap/>
            <w:vAlign w:val="center"/>
          </w:tcPr>
          <w:p w14:paraId="2EC0CA74">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16,389,177</w:t>
            </w:r>
          </w:p>
        </w:tc>
        <w:tc>
          <w:tcPr>
            <w:tcW w:w="1298" w:type="dxa"/>
            <w:tcBorders>
              <w:top w:val="nil"/>
              <w:left w:val="nil"/>
              <w:bottom w:val="nil"/>
              <w:right w:val="nil"/>
            </w:tcBorders>
            <w:shd w:val="clear" w:color="auto" w:fill="auto"/>
            <w:noWrap/>
            <w:vAlign w:val="bottom"/>
          </w:tcPr>
          <w:p w14:paraId="467F8AD7">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-8.41</w:t>
            </w:r>
          </w:p>
        </w:tc>
        <w:tc>
          <w:tcPr>
            <w:tcW w:w="1365" w:type="dxa"/>
            <w:tcBorders>
              <w:top w:val="nil"/>
              <w:left w:val="nil"/>
              <w:bottom w:val="nil"/>
              <w:right w:val="nil"/>
            </w:tcBorders>
            <w:shd w:val="clear" w:color="auto" w:fill="auto"/>
            <w:noWrap/>
            <w:vAlign w:val="bottom"/>
          </w:tcPr>
          <w:p w14:paraId="73BFBC2B">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2.79</w:t>
            </w:r>
          </w:p>
        </w:tc>
      </w:tr>
      <w:tr w14:paraId="4E35D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993" w:type="dxa"/>
            <w:tcBorders>
              <w:top w:val="nil"/>
              <w:left w:val="nil"/>
              <w:bottom w:val="nil"/>
              <w:right w:val="nil"/>
            </w:tcBorders>
            <w:shd w:val="clear" w:color="auto" w:fill="auto"/>
            <w:noWrap/>
            <w:vAlign w:val="bottom"/>
          </w:tcPr>
          <w:p w14:paraId="6A328046">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490" w:type="dxa"/>
            <w:tcBorders>
              <w:top w:val="nil"/>
              <w:left w:val="nil"/>
              <w:bottom w:val="nil"/>
              <w:right w:val="nil"/>
            </w:tcBorders>
            <w:shd w:val="clear" w:color="auto" w:fill="auto"/>
            <w:noWrap/>
            <w:vAlign w:val="center"/>
          </w:tcPr>
          <w:p w14:paraId="2F44E99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泰国</w:t>
            </w:r>
          </w:p>
        </w:tc>
        <w:tc>
          <w:tcPr>
            <w:tcW w:w="1183" w:type="dxa"/>
            <w:tcBorders>
              <w:top w:val="nil"/>
              <w:left w:val="nil"/>
              <w:bottom w:val="nil"/>
              <w:right w:val="nil"/>
            </w:tcBorders>
            <w:shd w:val="clear" w:color="auto" w:fill="auto"/>
            <w:noWrap/>
            <w:vAlign w:val="center"/>
          </w:tcPr>
          <w:p w14:paraId="66E47908">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1550</w:t>
            </w:r>
          </w:p>
        </w:tc>
        <w:tc>
          <w:tcPr>
            <w:tcW w:w="1536" w:type="dxa"/>
            <w:tcBorders>
              <w:top w:val="nil"/>
              <w:left w:val="nil"/>
              <w:bottom w:val="nil"/>
              <w:right w:val="nil"/>
            </w:tcBorders>
            <w:shd w:val="clear" w:color="auto" w:fill="auto"/>
            <w:noWrap/>
            <w:vAlign w:val="center"/>
          </w:tcPr>
          <w:p w14:paraId="2733309F">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2,362,905</w:t>
            </w:r>
          </w:p>
        </w:tc>
        <w:tc>
          <w:tcPr>
            <w:tcW w:w="1298" w:type="dxa"/>
            <w:tcBorders>
              <w:top w:val="nil"/>
              <w:left w:val="nil"/>
              <w:bottom w:val="nil"/>
              <w:right w:val="nil"/>
            </w:tcBorders>
            <w:shd w:val="clear" w:color="auto" w:fill="auto"/>
            <w:noWrap/>
            <w:vAlign w:val="bottom"/>
          </w:tcPr>
          <w:p w14:paraId="74231D3B">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-9.52</w:t>
            </w:r>
          </w:p>
        </w:tc>
        <w:tc>
          <w:tcPr>
            <w:tcW w:w="1365" w:type="dxa"/>
            <w:tcBorders>
              <w:top w:val="nil"/>
              <w:left w:val="nil"/>
              <w:bottom w:val="nil"/>
              <w:right w:val="nil"/>
            </w:tcBorders>
            <w:shd w:val="clear" w:color="auto" w:fill="auto"/>
            <w:noWrap/>
            <w:vAlign w:val="bottom"/>
          </w:tcPr>
          <w:p w14:paraId="7B210F53">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-7.21</w:t>
            </w:r>
          </w:p>
        </w:tc>
      </w:tr>
      <w:tr w14:paraId="3CC4D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993" w:type="dxa"/>
            <w:tcBorders>
              <w:top w:val="nil"/>
              <w:left w:val="nil"/>
              <w:bottom w:val="nil"/>
              <w:right w:val="nil"/>
            </w:tcBorders>
            <w:shd w:val="clear" w:color="auto" w:fill="auto"/>
            <w:noWrap/>
            <w:vAlign w:val="bottom"/>
          </w:tcPr>
          <w:p w14:paraId="6BFEA53C">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490" w:type="dxa"/>
            <w:tcBorders>
              <w:top w:val="nil"/>
              <w:left w:val="nil"/>
              <w:bottom w:val="nil"/>
              <w:right w:val="nil"/>
            </w:tcBorders>
            <w:shd w:val="clear" w:color="auto" w:fill="auto"/>
            <w:noWrap/>
            <w:vAlign w:val="center"/>
          </w:tcPr>
          <w:p w14:paraId="50C89BD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荷兰</w:t>
            </w:r>
          </w:p>
        </w:tc>
        <w:tc>
          <w:tcPr>
            <w:tcW w:w="1183" w:type="dxa"/>
            <w:tcBorders>
              <w:top w:val="nil"/>
              <w:left w:val="nil"/>
              <w:bottom w:val="nil"/>
              <w:right w:val="nil"/>
            </w:tcBorders>
            <w:shd w:val="clear" w:color="auto" w:fill="auto"/>
            <w:noWrap/>
            <w:vAlign w:val="center"/>
          </w:tcPr>
          <w:p w14:paraId="62383FA3">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1104</w:t>
            </w:r>
          </w:p>
        </w:tc>
        <w:tc>
          <w:tcPr>
            <w:tcW w:w="1536" w:type="dxa"/>
            <w:tcBorders>
              <w:top w:val="nil"/>
              <w:left w:val="nil"/>
              <w:bottom w:val="nil"/>
              <w:right w:val="nil"/>
            </w:tcBorders>
            <w:shd w:val="clear" w:color="auto" w:fill="auto"/>
            <w:noWrap/>
            <w:vAlign w:val="center"/>
          </w:tcPr>
          <w:p w14:paraId="2A7C621E">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5,579,057</w:t>
            </w:r>
          </w:p>
        </w:tc>
        <w:tc>
          <w:tcPr>
            <w:tcW w:w="1298" w:type="dxa"/>
            <w:tcBorders>
              <w:top w:val="nil"/>
              <w:left w:val="nil"/>
              <w:bottom w:val="nil"/>
              <w:right w:val="nil"/>
            </w:tcBorders>
            <w:shd w:val="clear" w:color="auto" w:fill="auto"/>
            <w:noWrap/>
            <w:vAlign w:val="bottom"/>
          </w:tcPr>
          <w:p w14:paraId="0A5D510D">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w:t>
            </w:r>
          </w:p>
        </w:tc>
        <w:tc>
          <w:tcPr>
            <w:tcW w:w="1365" w:type="dxa"/>
            <w:tcBorders>
              <w:top w:val="nil"/>
              <w:left w:val="nil"/>
              <w:bottom w:val="nil"/>
              <w:right w:val="nil"/>
            </w:tcBorders>
            <w:shd w:val="clear" w:color="auto" w:fill="auto"/>
            <w:noWrap/>
            <w:vAlign w:val="bottom"/>
          </w:tcPr>
          <w:p w14:paraId="74B017AA">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-3.02</w:t>
            </w:r>
          </w:p>
        </w:tc>
      </w:tr>
      <w:tr w14:paraId="4D0EC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993" w:type="dxa"/>
            <w:tcBorders>
              <w:top w:val="nil"/>
              <w:left w:val="nil"/>
              <w:bottom w:val="nil"/>
              <w:right w:val="nil"/>
            </w:tcBorders>
            <w:shd w:val="clear" w:color="auto" w:fill="auto"/>
            <w:noWrap/>
            <w:vAlign w:val="bottom"/>
          </w:tcPr>
          <w:p w14:paraId="036F0B6C">
            <w:pPr>
              <w:rPr>
                <w:rFonts w:hint="eastAsia" w:ascii="仿宋" w:hAnsi="仿宋" w:eastAsia="仿宋" w:cs="仿宋"/>
                <w:i w:val="0"/>
                <w:iCs w:val="0"/>
                <w:color w:val="000000"/>
                <w:sz w:val="24"/>
                <w:szCs w:val="24"/>
                <w:u w:val="none"/>
              </w:rPr>
            </w:pPr>
          </w:p>
        </w:tc>
        <w:tc>
          <w:tcPr>
            <w:tcW w:w="1490" w:type="dxa"/>
            <w:tcBorders>
              <w:top w:val="nil"/>
              <w:left w:val="nil"/>
              <w:bottom w:val="nil"/>
              <w:right w:val="nil"/>
            </w:tcBorders>
            <w:shd w:val="clear" w:color="auto" w:fill="auto"/>
            <w:noWrap/>
            <w:vAlign w:val="center"/>
          </w:tcPr>
          <w:p w14:paraId="7B3E760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1-10合计</w:t>
            </w:r>
          </w:p>
        </w:tc>
        <w:tc>
          <w:tcPr>
            <w:tcW w:w="1183" w:type="dxa"/>
            <w:tcBorders>
              <w:top w:val="nil"/>
              <w:left w:val="nil"/>
              <w:bottom w:val="nil"/>
              <w:right w:val="nil"/>
            </w:tcBorders>
            <w:shd w:val="clear" w:color="auto" w:fill="auto"/>
            <w:noWrap/>
            <w:vAlign w:val="bottom"/>
          </w:tcPr>
          <w:p w14:paraId="591A1BD0">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145,677</w:t>
            </w:r>
          </w:p>
        </w:tc>
        <w:tc>
          <w:tcPr>
            <w:tcW w:w="1536" w:type="dxa"/>
            <w:tcBorders>
              <w:top w:val="nil"/>
              <w:left w:val="nil"/>
              <w:bottom w:val="nil"/>
              <w:right w:val="nil"/>
            </w:tcBorders>
            <w:shd w:val="clear" w:color="auto" w:fill="auto"/>
            <w:noWrap/>
            <w:vAlign w:val="bottom"/>
          </w:tcPr>
          <w:p w14:paraId="7842AB21">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277,544,846</w:t>
            </w:r>
          </w:p>
        </w:tc>
        <w:tc>
          <w:tcPr>
            <w:tcW w:w="1298" w:type="dxa"/>
            <w:tcBorders>
              <w:top w:val="nil"/>
              <w:left w:val="nil"/>
              <w:bottom w:val="nil"/>
              <w:right w:val="nil"/>
            </w:tcBorders>
            <w:shd w:val="clear" w:color="auto" w:fill="auto"/>
            <w:noWrap/>
            <w:vAlign w:val="bottom"/>
          </w:tcPr>
          <w:p w14:paraId="32853735">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23.90</w:t>
            </w:r>
          </w:p>
        </w:tc>
        <w:tc>
          <w:tcPr>
            <w:tcW w:w="1365" w:type="dxa"/>
            <w:tcBorders>
              <w:top w:val="nil"/>
              <w:left w:val="nil"/>
              <w:bottom w:val="nil"/>
              <w:right w:val="nil"/>
            </w:tcBorders>
            <w:shd w:val="clear" w:color="auto" w:fill="auto"/>
            <w:noWrap/>
            <w:vAlign w:val="bottom"/>
          </w:tcPr>
          <w:p w14:paraId="6791261E">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23.92</w:t>
            </w:r>
          </w:p>
        </w:tc>
      </w:tr>
      <w:tr w14:paraId="51B16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993" w:type="dxa"/>
            <w:tcBorders>
              <w:top w:val="nil"/>
              <w:left w:val="nil"/>
              <w:bottom w:val="nil"/>
              <w:right w:val="nil"/>
            </w:tcBorders>
            <w:shd w:val="clear" w:color="auto" w:fill="auto"/>
            <w:noWrap/>
            <w:vAlign w:val="bottom"/>
          </w:tcPr>
          <w:p w14:paraId="4FD60C95">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其他国家合计</w:t>
            </w:r>
          </w:p>
        </w:tc>
        <w:tc>
          <w:tcPr>
            <w:tcW w:w="1490" w:type="dxa"/>
            <w:tcBorders>
              <w:top w:val="nil"/>
              <w:left w:val="nil"/>
              <w:bottom w:val="nil"/>
              <w:right w:val="nil"/>
            </w:tcBorders>
            <w:shd w:val="clear" w:color="auto" w:fill="auto"/>
            <w:noWrap/>
            <w:vAlign w:val="bottom"/>
          </w:tcPr>
          <w:p w14:paraId="28207854">
            <w:pPr>
              <w:rPr>
                <w:rFonts w:hint="eastAsia" w:ascii="仿宋" w:hAnsi="仿宋" w:eastAsia="仿宋" w:cs="仿宋"/>
                <w:i w:val="0"/>
                <w:iCs w:val="0"/>
                <w:color w:val="000000"/>
                <w:sz w:val="24"/>
                <w:szCs w:val="24"/>
                <w:u w:val="none"/>
              </w:rPr>
            </w:pPr>
          </w:p>
        </w:tc>
        <w:tc>
          <w:tcPr>
            <w:tcW w:w="1183" w:type="dxa"/>
            <w:tcBorders>
              <w:top w:val="nil"/>
              <w:left w:val="nil"/>
              <w:bottom w:val="nil"/>
              <w:right w:val="nil"/>
            </w:tcBorders>
            <w:shd w:val="clear" w:color="auto" w:fill="auto"/>
            <w:noWrap/>
            <w:vAlign w:val="bottom"/>
          </w:tcPr>
          <w:p w14:paraId="0214105C">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3,627</w:t>
            </w:r>
          </w:p>
        </w:tc>
        <w:tc>
          <w:tcPr>
            <w:tcW w:w="1536" w:type="dxa"/>
            <w:tcBorders>
              <w:top w:val="nil"/>
              <w:left w:val="nil"/>
              <w:bottom w:val="nil"/>
              <w:right w:val="nil"/>
            </w:tcBorders>
            <w:shd w:val="clear" w:color="auto" w:fill="auto"/>
            <w:noWrap/>
            <w:vAlign w:val="bottom"/>
          </w:tcPr>
          <w:p w14:paraId="34CDC3B5">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10,637,830</w:t>
            </w:r>
          </w:p>
        </w:tc>
        <w:tc>
          <w:tcPr>
            <w:tcW w:w="1298" w:type="dxa"/>
            <w:tcBorders>
              <w:top w:val="nil"/>
              <w:left w:val="nil"/>
              <w:bottom w:val="nil"/>
              <w:right w:val="nil"/>
            </w:tcBorders>
            <w:shd w:val="clear" w:color="auto" w:fill="auto"/>
            <w:noWrap/>
            <w:vAlign w:val="bottom"/>
          </w:tcPr>
          <w:p w14:paraId="30F91A3F">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-60.92</w:t>
            </w:r>
          </w:p>
        </w:tc>
        <w:tc>
          <w:tcPr>
            <w:tcW w:w="1365" w:type="dxa"/>
            <w:tcBorders>
              <w:top w:val="nil"/>
              <w:left w:val="nil"/>
              <w:bottom w:val="nil"/>
              <w:right w:val="nil"/>
            </w:tcBorders>
            <w:shd w:val="clear" w:color="auto" w:fill="auto"/>
            <w:noWrap/>
            <w:vAlign w:val="bottom"/>
          </w:tcPr>
          <w:p w14:paraId="3C79F897">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-31.54</w:t>
            </w:r>
          </w:p>
        </w:tc>
      </w:tr>
      <w:tr w14:paraId="6C653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993" w:type="dxa"/>
            <w:tcBorders>
              <w:top w:val="nil"/>
              <w:left w:val="nil"/>
              <w:bottom w:val="nil"/>
              <w:right w:val="nil"/>
            </w:tcBorders>
            <w:shd w:val="clear" w:color="auto" w:fill="auto"/>
            <w:noWrap/>
            <w:vAlign w:val="bottom"/>
          </w:tcPr>
          <w:p w14:paraId="7E422ADE">
            <w:pPr>
              <w:rPr>
                <w:rFonts w:hint="eastAsia" w:ascii="仿宋" w:hAnsi="仿宋" w:eastAsia="仿宋" w:cs="仿宋"/>
                <w:i w:val="0"/>
                <w:iCs w:val="0"/>
                <w:color w:val="000000"/>
                <w:sz w:val="24"/>
                <w:szCs w:val="24"/>
                <w:u w:val="none"/>
              </w:rPr>
            </w:pPr>
          </w:p>
        </w:tc>
        <w:tc>
          <w:tcPr>
            <w:tcW w:w="1490" w:type="dxa"/>
            <w:tcBorders>
              <w:top w:val="nil"/>
              <w:left w:val="nil"/>
              <w:bottom w:val="nil"/>
              <w:right w:val="nil"/>
            </w:tcBorders>
            <w:shd w:val="clear" w:color="auto" w:fill="auto"/>
            <w:noWrap/>
            <w:vAlign w:val="bottom"/>
          </w:tcPr>
          <w:p w14:paraId="3125E747">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总合计</w:t>
            </w:r>
          </w:p>
        </w:tc>
        <w:tc>
          <w:tcPr>
            <w:tcW w:w="1183" w:type="dxa"/>
            <w:tcBorders>
              <w:top w:val="nil"/>
              <w:left w:val="nil"/>
              <w:bottom w:val="nil"/>
              <w:right w:val="nil"/>
            </w:tcBorders>
            <w:shd w:val="clear" w:color="auto" w:fill="auto"/>
            <w:noWrap/>
            <w:vAlign w:val="bottom"/>
          </w:tcPr>
          <w:p w14:paraId="6CFBFF7A">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149,304</w:t>
            </w:r>
          </w:p>
        </w:tc>
        <w:tc>
          <w:tcPr>
            <w:tcW w:w="1536" w:type="dxa"/>
            <w:tcBorders>
              <w:top w:val="nil"/>
              <w:left w:val="nil"/>
              <w:bottom w:val="nil"/>
              <w:right w:val="nil"/>
            </w:tcBorders>
            <w:shd w:val="clear" w:color="auto" w:fill="auto"/>
            <w:noWrap/>
            <w:vAlign w:val="bottom"/>
          </w:tcPr>
          <w:p w14:paraId="6BD13B7B">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288,182,676</w:t>
            </w:r>
          </w:p>
        </w:tc>
        <w:tc>
          <w:tcPr>
            <w:tcW w:w="1298" w:type="dxa"/>
            <w:tcBorders>
              <w:top w:val="nil"/>
              <w:left w:val="nil"/>
              <w:bottom w:val="nil"/>
              <w:right w:val="nil"/>
            </w:tcBorders>
            <w:shd w:val="clear" w:color="auto" w:fill="auto"/>
            <w:noWrap/>
            <w:vAlign w:val="bottom"/>
          </w:tcPr>
          <w:p w14:paraId="1E3D23BE">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17.69</w:t>
            </w:r>
          </w:p>
        </w:tc>
        <w:tc>
          <w:tcPr>
            <w:tcW w:w="1365" w:type="dxa"/>
            <w:tcBorders>
              <w:top w:val="nil"/>
              <w:left w:val="nil"/>
              <w:bottom w:val="nil"/>
              <w:right w:val="nil"/>
            </w:tcBorders>
            <w:shd w:val="clear" w:color="auto" w:fill="auto"/>
            <w:noWrap/>
            <w:vAlign w:val="bottom"/>
          </w:tcPr>
          <w:p w14:paraId="62AA96EA">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20.32</w:t>
            </w:r>
          </w:p>
        </w:tc>
      </w:tr>
    </w:tbl>
    <w:p w14:paraId="132D3781">
      <w:pPr>
        <w:numPr>
          <w:ilvl w:val="0"/>
          <w:numId w:val="0"/>
        </w:numPr>
        <w:ind w:left="420" w:leftChars="0"/>
        <w:jc w:val="center"/>
        <w:rPr>
          <w:rFonts w:hint="default"/>
          <w:lang w:val="en-US" w:eastAsia="zh-CN"/>
        </w:rPr>
      </w:pPr>
    </w:p>
    <w:p w14:paraId="1BEE103C">
      <w:pPr>
        <w:numPr>
          <w:ilvl w:val="0"/>
          <w:numId w:val="3"/>
        </w:numPr>
        <w:ind w:left="42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俄罗斯进口炭黑情况</w:t>
      </w:r>
    </w:p>
    <w:p w14:paraId="5AB3C8AB">
      <w:pPr>
        <w:numPr>
          <w:ilvl w:val="0"/>
          <w:numId w:val="0"/>
        </w:numPr>
        <w:ind w:left="420" w:left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由于俄乌战争的爆发，欧盟采取了多轮制裁俄罗斯的措施，使得俄罗斯进口我国的炭黑呈爆发式增长，冲击了我国炭黑市场，除俄罗斯外的其他进口国，进口品种多是特种炭黑，价格也较高，而俄罗斯进口到我国的炭黑价格比国内的炭黑售价还要低，上半年国内炭黑市场平均售价为9650元/吨，而俄罗斯出口的价格是在1000年美元/吨左右，平均低于国内炭黑售价的1/3。</w:t>
      </w:r>
    </w:p>
    <w:p w14:paraId="0C71DDC1">
      <w:pPr>
        <w:numPr>
          <w:ilvl w:val="0"/>
          <w:numId w:val="0"/>
        </w:numPr>
        <w:ind w:left="420" w:left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2024年1-7月份俄罗斯进口炭黑数量表</w:t>
      </w:r>
    </w:p>
    <w:tbl>
      <w:tblPr>
        <w:tblStyle w:val="2"/>
        <w:tblW w:w="64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60"/>
        <w:gridCol w:w="1330"/>
        <w:gridCol w:w="1536"/>
        <w:gridCol w:w="2337"/>
      </w:tblGrid>
      <w:tr w14:paraId="42A6F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360" w:type="dxa"/>
            <w:tcBorders>
              <w:top w:val="nil"/>
              <w:left w:val="nil"/>
              <w:bottom w:val="nil"/>
              <w:right w:val="nil"/>
            </w:tcBorders>
            <w:shd w:val="clear" w:color="auto" w:fill="auto"/>
            <w:noWrap/>
            <w:vAlign w:val="bottom"/>
          </w:tcPr>
          <w:p w14:paraId="7531D5FD">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月份</w:t>
            </w:r>
          </w:p>
        </w:tc>
        <w:tc>
          <w:tcPr>
            <w:tcW w:w="1330" w:type="dxa"/>
            <w:tcBorders>
              <w:top w:val="nil"/>
              <w:left w:val="nil"/>
              <w:bottom w:val="nil"/>
              <w:right w:val="nil"/>
            </w:tcBorders>
            <w:shd w:val="clear" w:color="auto" w:fill="auto"/>
            <w:noWrap/>
            <w:vAlign w:val="bottom"/>
          </w:tcPr>
          <w:p w14:paraId="26A325E8">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数量（吨）</w:t>
            </w:r>
          </w:p>
        </w:tc>
        <w:tc>
          <w:tcPr>
            <w:tcW w:w="1460" w:type="dxa"/>
            <w:tcBorders>
              <w:top w:val="nil"/>
              <w:left w:val="nil"/>
              <w:bottom w:val="nil"/>
              <w:right w:val="nil"/>
            </w:tcBorders>
            <w:shd w:val="clear" w:color="auto" w:fill="auto"/>
            <w:noWrap/>
            <w:vAlign w:val="bottom"/>
          </w:tcPr>
          <w:p w14:paraId="79FAA7E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美元</w:t>
            </w:r>
          </w:p>
        </w:tc>
        <w:tc>
          <w:tcPr>
            <w:tcW w:w="2337" w:type="dxa"/>
            <w:tcBorders>
              <w:top w:val="nil"/>
              <w:left w:val="nil"/>
              <w:bottom w:val="nil"/>
              <w:right w:val="nil"/>
            </w:tcBorders>
            <w:shd w:val="clear" w:color="auto" w:fill="auto"/>
            <w:noWrap/>
            <w:vAlign w:val="bottom"/>
          </w:tcPr>
          <w:p w14:paraId="3E187FD7">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价格（美元/吨）</w:t>
            </w:r>
          </w:p>
        </w:tc>
      </w:tr>
      <w:tr w14:paraId="2AEFF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14:paraId="1E22F8A6">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1月</w:t>
            </w:r>
          </w:p>
        </w:tc>
        <w:tc>
          <w:tcPr>
            <w:tcW w:w="0" w:type="auto"/>
            <w:tcBorders>
              <w:top w:val="nil"/>
              <w:left w:val="nil"/>
              <w:bottom w:val="nil"/>
              <w:right w:val="nil"/>
            </w:tcBorders>
            <w:shd w:val="clear" w:color="auto" w:fill="auto"/>
            <w:noWrap/>
            <w:vAlign w:val="bottom"/>
          </w:tcPr>
          <w:p w14:paraId="2D41826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18438</w:t>
            </w:r>
          </w:p>
        </w:tc>
        <w:tc>
          <w:tcPr>
            <w:tcW w:w="0" w:type="auto"/>
            <w:tcBorders>
              <w:top w:val="nil"/>
              <w:left w:val="nil"/>
              <w:bottom w:val="nil"/>
              <w:right w:val="nil"/>
            </w:tcBorders>
            <w:shd w:val="clear" w:color="auto" w:fill="auto"/>
            <w:noWrap/>
            <w:vAlign w:val="bottom"/>
          </w:tcPr>
          <w:p w14:paraId="07FE983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18,721,901</w:t>
            </w:r>
          </w:p>
        </w:tc>
        <w:tc>
          <w:tcPr>
            <w:tcW w:w="2337" w:type="dxa"/>
            <w:tcBorders>
              <w:top w:val="nil"/>
              <w:left w:val="nil"/>
              <w:bottom w:val="nil"/>
              <w:right w:val="nil"/>
            </w:tcBorders>
            <w:shd w:val="clear" w:color="auto" w:fill="auto"/>
            <w:noWrap/>
            <w:vAlign w:val="bottom"/>
          </w:tcPr>
          <w:p w14:paraId="1E8E788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1015</w:t>
            </w:r>
          </w:p>
        </w:tc>
      </w:tr>
      <w:tr w14:paraId="6F42E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14:paraId="479ED13B">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2月</w:t>
            </w:r>
          </w:p>
        </w:tc>
        <w:tc>
          <w:tcPr>
            <w:tcW w:w="0" w:type="auto"/>
            <w:tcBorders>
              <w:top w:val="nil"/>
              <w:left w:val="nil"/>
              <w:bottom w:val="nil"/>
              <w:right w:val="nil"/>
            </w:tcBorders>
            <w:shd w:val="clear" w:color="auto" w:fill="auto"/>
            <w:noWrap/>
            <w:vAlign w:val="bottom"/>
          </w:tcPr>
          <w:p w14:paraId="0EC25CE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15290</w:t>
            </w:r>
          </w:p>
        </w:tc>
        <w:tc>
          <w:tcPr>
            <w:tcW w:w="0" w:type="auto"/>
            <w:tcBorders>
              <w:top w:val="nil"/>
              <w:left w:val="nil"/>
              <w:bottom w:val="nil"/>
              <w:right w:val="nil"/>
            </w:tcBorders>
            <w:shd w:val="clear" w:color="auto" w:fill="auto"/>
            <w:noWrap/>
            <w:vAlign w:val="bottom"/>
          </w:tcPr>
          <w:p w14:paraId="7EFB61C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15,298,369</w:t>
            </w:r>
          </w:p>
        </w:tc>
        <w:tc>
          <w:tcPr>
            <w:tcW w:w="2337" w:type="dxa"/>
            <w:tcBorders>
              <w:top w:val="nil"/>
              <w:left w:val="nil"/>
              <w:bottom w:val="nil"/>
              <w:right w:val="nil"/>
            </w:tcBorders>
            <w:shd w:val="clear" w:color="auto" w:fill="auto"/>
            <w:noWrap/>
            <w:vAlign w:val="bottom"/>
          </w:tcPr>
          <w:p w14:paraId="7F0FBDE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1001</w:t>
            </w:r>
          </w:p>
        </w:tc>
      </w:tr>
      <w:tr w14:paraId="629FE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14:paraId="11F5CE3D">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3月</w:t>
            </w:r>
          </w:p>
        </w:tc>
        <w:tc>
          <w:tcPr>
            <w:tcW w:w="0" w:type="auto"/>
            <w:tcBorders>
              <w:top w:val="nil"/>
              <w:left w:val="nil"/>
              <w:bottom w:val="nil"/>
              <w:right w:val="nil"/>
            </w:tcBorders>
            <w:shd w:val="clear" w:color="auto" w:fill="auto"/>
            <w:noWrap/>
            <w:vAlign w:val="bottom"/>
          </w:tcPr>
          <w:p w14:paraId="4CEA755B">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22162</w:t>
            </w:r>
          </w:p>
        </w:tc>
        <w:tc>
          <w:tcPr>
            <w:tcW w:w="0" w:type="auto"/>
            <w:tcBorders>
              <w:top w:val="nil"/>
              <w:left w:val="nil"/>
              <w:bottom w:val="nil"/>
              <w:right w:val="nil"/>
            </w:tcBorders>
            <w:shd w:val="clear" w:color="auto" w:fill="auto"/>
            <w:noWrap/>
            <w:vAlign w:val="bottom"/>
          </w:tcPr>
          <w:p w14:paraId="4E6A2B1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21,124,393</w:t>
            </w:r>
          </w:p>
        </w:tc>
        <w:tc>
          <w:tcPr>
            <w:tcW w:w="2337" w:type="dxa"/>
            <w:tcBorders>
              <w:top w:val="nil"/>
              <w:left w:val="nil"/>
              <w:bottom w:val="nil"/>
              <w:right w:val="nil"/>
            </w:tcBorders>
            <w:shd w:val="clear" w:color="auto" w:fill="auto"/>
            <w:noWrap/>
            <w:vAlign w:val="bottom"/>
          </w:tcPr>
          <w:p w14:paraId="145D447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953</w:t>
            </w:r>
          </w:p>
        </w:tc>
      </w:tr>
      <w:tr w14:paraId="2D92E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14:paraId="5704327B">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4月</w:t>
            </w:r>
          </w:p>
        </w:tc>
        <w:tc>
          <w:tcPr>
            <w:tcW w:w="0" w:type="auto"/>
            <w:tcBorders>
              <w:top w:val="nil"/>
              <w:left w:val="nil"/>
              <w:bottom w:val="nil"/>
              <w:right w:val="nil"/>
            </w:tcBorders>
            <w:shd w:val="clear" w:color="auto" w:fill="auto"/>
            <w:noWrap/>
            <w:vAlign w:val="bottom"/>
          </w:tcPr>
          <w:p w14:paraId="6BC3DD1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24981</w:t>
            </w:r>
          </w:p>
        </w:tc>
        <w:tc>
          <w:tcPr>
            <w:tcW w:w="0" w:type="auto"/>
            <w:tcBorders>
              <w:top w:val="nil"/>
              <w:left w:val="nil"/>
              <w:bottom w:val="nil"/>
              <w:right w:val="nil"/>
            </w:tcBorders>
            <w:shd w:val="clear" w:color="auto" w:fill="auto"/>
            <w:noWrap/>
            <w:vAlign w:val="bottom"/>
          </w:tcPr>
          <w:p w14:paraId="218A2E7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25,851,617</w:t>
            </w:r>
          </w:p>
        </w:tc>
        <w:tc>
          <w:tcPr>
            <w:tcW w:w="2337" w:type="dxa"/>
            <w:tcBorders>
              <w:top w:val="nil"/>
              <w:left w:val="nil"/>
              <w:bottom w:val="nil"/>
              <w:right w:val="nil"/>
            </w:tcBorders>
            <w:shd w:val="clear" w:color="auto" w:fill="auto"/>
            <w:noWrap/>
            <w:vAlign w:val="bottom"/>
          </w:tcPr>
          <w:p w14:paraId="5F08890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1035</w:t>
            </w:r>
          </w:p>
        </w:tc>
      </w:tr>
      <w:tr w14:paraId="5026F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14:paraId="252445A0">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5月</w:t>
            </w:r>
          </w:p>
        </w:tc>
        <w:tc>
          <w:tcPr>
            <w:tcW w:w="0" w:type="auto"/>
            <w:tcBorders>
              <w:top w:val="nil"/>
              <w:left w:val="nil"/>
              <w:bottom w:val="nil"/>
              <w:right w:val="nil"/>
            </w:tcBorders>
            <w:shd w:val="clear" w:color="auto" w:fill="auto"/>
            <w:noWrap/>
            <w:vAlign w:val="bottom"/>
          </w:tcPr>
          <w:p w14:paraId="3FBAFC5C">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7464</w:t>
            </w:r>
          </w:p>
        </w:tc>
        <w:tc>
          <w:tcPr>
            <w:tcW w:w="0" w:type="auto"/>
            <w:tcBorders>
              <w:top w:val="nil"/>
              <w:left w:val="nil"/>
              <w:bottom w:val="nil"/>
              <w:right w:val="nil"/>
            </w:tcBorders>
            <w:shd w:val="clear" w:color="auto" w:fill="auto"/>
            <w:noWrap/>
            <w:vAlign w:val="bottom"/>
          </w:tcPr>
          <w:p w14:paraId="7086150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7,453,579</w:t>
            </w:r>
          </w:p>
        </w:tc>
        <w:tc>
          <w:tcPr>
            <w:tcW w:w="2337" w:type="dxa"/>
            <w:tcBorders>
              <w:top w:val="nil"/>
              <w:left w:val="nil"/>
              <w:bottom w:val="nil"/>
              <w:right w:val="nil"/>
            </w:tcBorders>
            <w:shd w:val="clear" w:color="auto" w:fill="auto"/>
            <w:noWrap/>
            <w:vAlign w:val="bottom"/>
          </w:tcPr>
          <w:p w14:paraId="751ED7E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999</w:t>
            </w:r>
          </w:p>
        </w:tc>
      </w:tr>
      <w:tr w14:paraId="542FE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14:paraId="6D0B0E52">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6月</w:t>
            </w:r>
          </w:p>
        </w:tc>
        <w:tc>
          <w:tcPr>
            <w:tcW w:w="0" w:type="auto"/>
            <w:tcBorders>
              <w:top w:val="nil"/>
              <w:left w:val="nil"/>
              <w:bottom w:val="nil"/>
              <w:right w:val="nil"/>
            </w:tcBorders>
            <w:shd w:val="clear" w:color="auto" w:fill="auto"/>
            <w:noWrap/>
            <w:vAlign w:val="bottom"/>
          </w:tcPr>
          <w:p w14:paraId="0236D6BE">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20109</w:t>
            </w:r>
          </w:p>
        </w:tc>
        <w:tc>
          <w:tcPr>
            <w:tcW w:w="0" w:type="auto"/>
            <w:tcBorders>
              <w:top w:val="nil"/>
              <w:left w:val="nil"/>
              <w:bottom w:val="nil"/>
              <w:right w:val="nil"/>
            </w:tcBorders>
            <w:shd w:val="clear" w:color="auto" w:fill="auto"/>
            <w:noWrap/>
            <w:vAlign w:val="bottom"/>
          </w:tcPr>
          <w:p w14:paraId="175058D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21,410,414</w:t>
            </w:r>
          </w:p>
        </w:tc>
        <w:tc>
          <w:tcPr>
            <w:tcW w:w="2337" w:type="dxa"/>
            <w:tcBorders>
              <w:top w:val="nil"/>
              <w:left w:val="nil"/>
              <w:bottom w:val="nil"/>
              <w:right w:val="nil"/>
            </w:tcBorders>
            <w:shd w:val="clear" w:color="auto" w:fill="auto"/>
            <w:noWrap/>
            <w:vAlign w:val="bottom"/>
          </w:tcPr>
          <w:p w14:paraId="19C2E5A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1065</w:t>
            </w:r>
          </w:p>
        </w:tc>
      </w:tr>
      <w:tr w14:paraId="2154F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14:paraId="58C54CFC">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7月</w:t>
            </w:r>
          </w:p>
        </w:tc>
        <w:tc>
          <w:tcPr>
            <w:tcW w:w="0" w:type="auto"/>
            <w:tcBorders>
              <w:top w:val="nil"/>
              <w:left w:val="nil"/>
              <w:bottom w:val="nil"/>
              <w:right w:val="nil"/>
            </w:tcBorders>
            <w:shd w:val="clear" w:color="auto" w:fill="auto"/>
            <w:noWrap/>
            <w:vAlign w:val="bottom"/>
          </w:tcPr>
          <w:p w14:paraId="710879F7">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22013</w:t>
            </w:r>
          </w:p>
        </w:tc>
        <w:tc>
          <w:tcPr>
            <w:tcW w:w="0" w:type="auto"/>
            <w:tcBorders>
              <w:top w:val="nil"/>
              <w:left w:val="nil"/>
              <w:bottom w:val="nil"/>
              <w:right w:val="nil"/>
            </w:tcBorders>
            <w:shd w:val="clear" w:color="auto" w:fill="auto"/>
            <w:noWrap/>
            <w:vAlign w:val="bottom"/>
          </w:tcPr>
          <w:p w14:paraId="4127FB3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20,778,262</w:t>
            </w:r>
          </w:p>
        </w:tc>
        <w:tc>
          <w:tcPr>
            <w:tcW w:w="2337" w:type="dxa"/>
            <w:tcBorders>
              <w:top w:val="nil"/>
              <w:left w:val="nil"/>
              <w:bottom w:val="nil"/>
              <w:right w:val="nil"/>
            </w:tcBorders>
            <w:shd w:val="clear" w:color="auto" w:fill="auto"/>
            <w:noWrap/>
            <w:vAlign w:val="bottom"/>
          </w:tcPr>
          <w:p w14:paraId="0852A29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944</w:t>
            </w:r>
          </w:p>
        </w:tc>
      </w:tr>
      <w:tr w14:paraId="4E5F6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14:paraId="1FA6B3B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0" w:type="auto"/>
            <w:tcBorders>
              <w:top w:val="nil"/>
              <w:left w:val="nil"/>
              <w:bottom w:val="nil"/>
              <w:right w:val="nil"/>
            </w:tcBorders>
            <w:shd w:val="clear" w:color="auto" w:fill="auto"/>
            <w:noWrap/>
            <w:vAlign w:val="bottom"/>
          </w:tcPr>
          <w:p w14:paraId="3CF37720">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130457</w:t>
            </w:r>
          </w:p>
        </w:tc>
        <w:tc>
          <w:tcPr>
            <w:tcW w:w="0" w:type="auto"/>
            <w:tcBorders>
              <w:top w:val="nil"/>
              <w:left w:val="nil"/>
              <w:bottom w:val="nil"/>
              <w:right w:val="nil"/>
            </w:tcBorders>
            <w:shd w:val="clear" w:color="auto" w:fill="auto"/>
            <w:noWrap/>
            <w:vAlign w:val="bottom"/>
          </w:tcPr>
          <w:p w14:paraId="25EA846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130,638,535</w:t>
            </w:r>
          </w:p>
        </w:tc>
        <w:tc>
          <w:tcPr>
            <w:tcW w:w="2337" w:type="dxa"/>
            <w:tcBorders>
              <w:top w:val="nil"/>
              <w:left w:val="nil"/>
              <w:bottom w:val="nil"/>
              <w:right w:val="nil"/>
            </w:tcBorders>
            <w:shd w:val="clear" w:color="auto" w:fill="auto"/>
            <w:noWrap/>
            <w:vAlign w:val="bottom"/>
          </w:tcPr>
          <w:p w14:paraId="1BCCB7C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1001</w:t>
            </w:r>
          </w:p>
        </w:tc>
      </w:tr>
    </w:tbl>
    <w:p w14:paraId="623769FA">
      <w:pPr>
        <w:numPr>
          <w:ilvl w:val="0"/>
          <w:numId w:val="0"/>
        </w:numPr>
        <w:ind w:left="420" w:leftChars="0"/>
        <w:jc w:val="center"/>
        <w:rPr>
          <w:rFonts w:hint="default"/>
          <w:lang w:val="en-US" w:eastAsia="zh-CN"/>
        </w:rPr>
      </w:pPr>
    </w:p>
    <w:p w14:paraId="324E5A99">
      <w:pPr>
        <w:numPr>
          <w:ilvl w:val="0"/>
          <w:numId w:val="1"/>
        </w:numPr>
        <w:bidi w:val="0"/>
        <w:rPr>
          <w:rFonts w:hint="eastAsia" w:ascii="仿宋" w:hAnsi="仿宋" w:eastAsia="仿宋" w:cs="仿宋"/>
          <w:spacing w:val="-2"/>
          <w:sz w:val="28"/>
          <w:szCs w:val="28"/>
          <w:u w:val="none"/>
        </w:rPr>
      </w:pPr>
      <w:r>
        <w:rPr>
          <w:rFonts w:hint="eastAsia" w:ascii="仿宋" w:hAnsi="仿宋" w:eastAsia="仿宋" w:cs="仿宋"/>
          <w:sz w:val="28"/>
          <w:szCs w:val="28"/>
          <w:u w:val="none"/>
          <w:lang w:val="en-US" w:eastAsia="zh-CN"/>
        </w:rPr>
        <w:t>炭黑行业今后将面临绿色发展的新挑战</w:t>
      </w:r>
    </w:p>
    <w:p w14:paraId="5955D69B">
      <w:pPr>
        <w:spacing w:line="460" w:lineRule="exact"/>
        <w:ind w:firstLine="560" w:firstLineChars="200"/>
        <w:rPr>
          <w:rFonts w:hint="eastAsia" w:ascii="仿宋" w:hAnsi="仿宋" w:eastAsia="仿宋" w:cs="仿宋"/>
          <w:spacing w:val="-2"/>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绿色低碳可持续</w:t>
      </w:r>
      <w:r>
        <w:rPr>
          <w:rFonts w:hint="eastAsia" w:ascii="仿宋" w:hAnsi="仿宋" w:eastAsia="仿宋" w:cs="仿宋"/>
          <w:sz w:val="28"/>
          <w:szCs w:val="28"/>
          <w:lang w:val="en-US" w:eastAsia="zh-CN"/>
        </w:rPr>
        <w:t>发展</w:t>
      </w:r>
      <w:r>
        <w:rPr>
          <w:rFonts w:hint="eastAsia" w:ascii="仿宋" w:hAnsi="仿宋" w:eastAsia="仿宋" w:cs="仿宋"/>
          <w:sz w:val="28"/>
          <w:szCs w:val="28"/>
        </w:rPr>
        <w:t>已成为当今世界发展之主流，绿色低碳的能力和水平之争，实际将是发展权和生存权之争，也将成为我们</w:t>
      </w:r>
      <w:r>
        <w:rPr>
          <w:rFonts w:hint="eastAsia" w:ascii="仿宋" w:hAnsi="仿宋" w:eastAsia="仿宋" w:cs="仿宋"/>
          <w:sz w:val="28"/>
          <w:szCs w:val="28"/>
          <w:lang w:val="en-US" w:eastAsia="zh-CN"/>
        </w:rPr>
        <w:t>炭黑</w:t>
      </w:r>
      <w:r>
        <w:rPr>
          <w:rFonts w:hint="eastAsia" w:ascii="仿宋" w:hAnsi="仿宋" w:eastAsia="仿宋" w:cs="仿宋"/>
          <w:sz w:val="28"/>
          <w:szCs w:val="28"/>
        </w:rPr>
        <w:t>行业优势企业赢得竞争</w:t>
      </w:r>
      <w:r>
        <w:rPr>
          <w:rFonts w:hint="eastAsia" w:ascii="仿宋" w:hAnsi="仿宋" w:eastAsia="仿宋" w:cs="仿宋"/>
          <w:sz w:val="28"/>
          <w:szCs w:val="28"/>
          <w:lang w:val="en-US" w:eastAsia="zh-CN"/>
        </w:rPr>
        <w:t>的</w:t>
      </w:r>
      <w:r>
        <w:rPr>
          <w:rFonts w:hint="eastAsia" w:ascii="仿宋" w:hAnsi="仿宋" w:eastAsia="仿宋" w:cs="仿宋"/>
          <w:sz w:val="28"/>
          <w:szCs w:val="28"/>
        </w:rPr>
        <w:t>重要新手段。</w:t>
      </w:r>
      <w:r>
        <w:rPr>
          <w:rFonts w:hint="eastAsia" w:ascii="仿宋" w:hAnsi="仿宋" w:eastAsia="仿宋" w:cs="仿宋"/>
          <w:spacing w:val="-2"/>
          <w:sz w:val="28"/>
          <w:szCs w:val="28"/>
          <w:u w:val="none"/>
        </w:rPr>
        <mc:AlternateContent>
          <mc:Choice Requires="wps">
            <w:drawing>
              <wp:anchor distT="0" distB="0" distL="114300" distR="114300" simplePos="0" relativeHeight="251659264" behindDoc="0" locked="0" layoutInCell="0" allowOverlap="1">
                <wp:simplePos x="0" y="0"/>
                <wp:positionH relativeFrom="column">
                  <wp:posOffset>-109220</wp:posOffset>
                </wp:positionH>
                <wp:positionV relativeFrom="paragraph">
                  <wp:posOffset>274955</wp:posOffset>
                </wp:positionV>
                <wp:extent cx="33655" cy="8890"/>
                <wp:effectExtent l="1905" t="6350" r="2540" b="13335"/>
                <wp:wrapNone/>
                <wp:docPr id="3" name="直接连接符 3"/>
                <wp:cNvGraphicFramePr/>
                <a:graphic xmlns:a="http://schemas.openxmlformats.org/drawingml/2006/main">
                  <a:graphicData uri="http://schemas.microsoft.com/office/word/2010/wordprocessingShape">
                    <wps:wsp>
                      <wps:cNvCnPr/>
                      <wps:spPr>
                        <a:xfrm flipV="1">
                          <a:off x="0" y="0"/>
                          <a:ext cx="33655" cy="889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6pt;margin-top:21.65pt;height:0.7pt;width:2.65pt;z-index:251659264;mso-width-relative:page;mso-height-relative:page;" filled="f" stroked="t" coordsize="21600,21600" o:allowincell="f" o:gfxdata="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8Pl/tkAAAAJAQAADwAAAAAAAAABACAAAAAiAAAAZHJzL2Rv&#10;d25yZXYueG1sUEsBAhQAFAAAAAgAh07iQD8KYhgAAgAA8AMAAA4AAAAAAAAAAQAgAAAAKAEAAGRy&#10;cy9lMm9Eb2MueG1sUEsFBgAAAAAGAAYAWQEAAJoFAAAAAA==&#10;">
                <v:fill on="f" focussize="0,0"/>
                <v:stroke weight="1pt" color="#000000" joinstyle="round"/>
                <v:imagedata o:title=""/>
                <o:lock v:ext="edit" aspectratio="f"/>
              </v:line>
            </w:pict>
          </mc:Fallback>
        </mc:AlternateContent>
      </w:r>
      <w:r>
        <w:rPr>
          <w:rFonts w:hint="eastAsia" w:ascii="仿宋" w:hAnsi="仿宋" w:eastAsia="仿宋" w:cs="仿宋"/>
          <w:sz w:val="28"/>
          <w:szCs w:val="28"/>
          <w:u w:val="none"/>
          <w:lang w:val="en-US" w:eastAsia="zh-CN"/>
        </w:rPr>
        <w:t>炭黑行业每次都是国家环保部出台新法规的“排头兵”，例如2020</w:t>
      </w:r>
      <w:r>
        <w:rPr>
          <w:rFonts w:hint="eastAsia" w:ascii="仿宋" w:hAnsi="仿宋" w:eastAsia="仿宋" w:cs="仿宋"/>
          <w:sz w:val="28"/>
          <w:szCs w:val="28"/>
          <w:lang w:val="en-US" w:eastAsia="zh-CN"/>
        </w:rPr>
        <w:t>版</w:t>
      </w:r>
      <w:r>
        <w:rPr>
          <w:rFonts w:hint="eastAsia" w:ascii="仿宋" w:hAnsi="仿宋" w:eastAsia="仿宋" w:cs="仿宋"/>
          <w:bCs/>
          <w:color w:val="auto"/>
          <w:kern w:val="21"/>
          <w:sz w:val="28"/>
          <w:szCs w:val="28"/>
        </w:rPr>
        <w:t>《重污染天气重点行业应急减排措施制定技术指南》（环办大气函〔2020〕340号</w:t>
      </w:r>
      <w:r>
        <w:rPr>
          <w:rFonts w:hint="eastAsia" w:ascii="仿宋" w:hAnsi="仿宋" w:eastAsia="仿宋" w:cs="仿宋"/>
          <w:bCs/>
          <w:color w:val="auto"/>
          <w:kern w:val="21"/>
          <w:sz w:val="28"/>
          <w:szCs w:val="28"/>
          <w:lang w:val="en-US" w:eastAsia="zh-CN"/>
        </w:rPr>
        <w:t>文件，目前由环保部环境科学院牵头组织编写，将变成国家标准来实施，总会已接到任务，并在8月中旬，由总会、炭黑分会、环科院标准所召开了该标准的研讨会，标准草案已经形成，很快将以国家环境保护标准</w:t>
      </w:r>
      <w:bookmarkStart w:id="0" w:name="_Hlk58920303"/>
      <w:r>
        <w:rPr>
          <w:rFonts w:hint="eastAsia" w:ascii="仿宋" w:hAnsi="仿宋" w:eastAsia="仿宋" w:cs="仿宋"/>
          <w:bCs/>
          <w:color w:val="auto"/>
          <w:kern w:val="21"/>
          <w:sz w:val="28"/>
          <w:szCs w:val="28"/>
          <w:lang w:val="en-US" w:eastAsia="zh-CN"/>
        </w:rPr>
        <w:t>《</w:t>
      </w:r>
      <w:r>
        <w:rPr>
          <w:rFonts w:hint="eastAsia" w:ascii="仿宋" w:hAnsi="仿宋" w:eastAsia="仿宋" w:cs="仿宋"/>
          <w:spacing w:val="-2"/>
          <w:sz w:val="28"/>
          <w:szCs w:val="28"/>
        </w:rPr>
        <w:t>重污染天气重点行业绩效分级及减排措施技术指南 炭黑制造工业</w:t>
      </w:r>
      <w:r>
        <w:rPr>
          <w:rFonts w:hint="eastAsia" w:ascii="仿宋" w:hAnsi="仿宋" w:eastAsia="仿宋" w:cs="仿宋"/>
          <w:spacing w:val="-2"/>
          <w:sz w:val="28"/>
          <w:szCs w:val="28"/>
          <w:lang w:eastAsia="zh-CN"/>
        </w:rPr>
        <w:t>》</w:t>
      </w:r>
      <w:r>
        <w:rPr>
          <w:rFonts w:hint="eastAsia" w:ascii="仿宋" w:hAnsi="仿宋" w:eastAsia="仿宋" w:cs="仿宋"/>
          <w:spacing w:val="-2"/>
          <w:sz w:val="28"/>
          <w:szCs w:val="28"/>
          <w:lang w:val="en-US" w:eastAsia="zh-CN"/>
        </w:rPr>
        <w:t>发布实施。</w:t>
      </w:r>
    </w:p>
    <w:bookmarkEnd w:id="0"/>
    <w:p w14:paraId="316F242E">
      <w:pPr>
        <w:spacing w:line="460" w:lineRule="exact"/>
        <w:ind w:firstLine="560" w:firstLineChars="200"/>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sz w:val="28"/>
          <w:szCs w:val="28"/>
          <w:lang w:val="en-US" w:eastAsia="zh-CN"/>
        </w:rPr>
        <w:t>2、</w:t>
      </w:r>
      <w:r>
        <w:rPr>
          <w:rFonts w:hint="eastAsia" w:ascii="仿宋" w:hAnsi="仿宋" w:eastAsia="仿宋" w:cs="仿宋"/>
          <w:sz w:val="28"/>
          <w:szCs w:val="28"/>
        </w:rPr>
        <w:t>在实现绿色低碳发展的道路上，</w:t>
      </w:r>
      <w:r>
        <w:rPr>
          <w:rFonts w:hint="eastAsia" w:ascii="仿宋" w:hAnsi="仿宋" w:eastAsia="仿宋" w:cs="仿宋"/>
          <w:sz w:val="28"/>
          <w:szCs w:val="28"/>
          <w:lang w:val="en-US" w:eastAsia="zh-CN"/>
        </w:rPr>
        <w:t>我们炭黑行业还有一个重要的坎“碳足迹”要迈，</w:t>
      </w:r>
      <w:r>
        <w:rPr>
          <w:rFonts w:hint="eastAsia" w:ascii="仿宋" w:hAnsi="仿宋" w:eastAsia="仿宋" w:cs="仿宋"/>
          <w:sz w:val="28"/>
          <w:szCs w:val="28"/>
        </w:rPr>
        <w:t>虽然发达国家启动</w:t>
      </w:r>
      <w:r>
        <w:rPr>
          <w:rFonts w:hint="eastAsia" w:ascii="仿宋" w:hAnsi="仿宋" w:eastAsia="仿宋" w:cs="仿宋"/>
          <w:sz w:val="28"/>
          <w:szCs w:val="28"/>
          <w:lang w:val="en-US" w:eastAsia="zh-CN"/>
        </w:rPr>
        <w:t>的</w:t>
      </w:r>
      <w:r>
        <w:rPr>
          <w:rFonts w:hint="eastAsia" w:ascii="仿宋" w:hAnsi="仿宋" w:eastAsia="仿宋" w:cs="仿宋"/>
          <w:sz w:val="28"/>
          <w:szCs w:val="28"/>
        </w:rPr>
        <w:t>相关研究要早于我们，我们在努力学习吸取经验教训</w:t>
      </w:r>
      <w:r>
        <w:rPr>
          <w:rFonts w:hint="eastAsia" w:ascii="仿宋" w:hAnsi="仿宋" w:eastAsia="仿宋" w:cs="仿宋"/>
          <w:sz w:val="28"/>
          <w:szCs w:val="28"/>
          <w:lang w:val="en-US" w:eastAsia="zh-CN"/>
        </w:rPr>
        <w:t>的同时，</w:t>
      </w:r>
      <w:r>
        <w:rPr>
          <w:rFonts w:hint="eastAsia" w:ascii="仿宋" w:hAnsi="仿宋" w:eastAsia="仿宋" w:cs="仿宋"/>
          <w:sz w:val="28"/>
          <w:szCs w:val="28"/>
        </w:rPr>
        <w:t>做好</w:t>
      </w:r>
      <w:r>
        <w:rPr>
          <w:rFonts w:hint="eastAsia" w:ascii="仿宋" w:hAnsi="仿宋" w:eastAsia="仿宋" w:cs="仿宋"/>
          <w:sz w:val="28"/>
          <w:szCs w:val="28"/>
          <w:lang w:val="en-US" w:eastAsia="zh-CN"/>
        </w:rPr>
        <w:t>自己</w:t>
      </w:r>
      <w:r>
        <w:rPr>
          <w:rFonts w:hint="eastAsia" w:ascii="仿宋" w:hAnsi="仿宋" w:eastAsia="仿宋" w:cs="仿宋"/>
          <w:sz w:val="28"/>
          <w:szCs w:val="28"/>
        </w:rPr>
        <w:t>该做</w:t>
      </w:r>
      <w:r>
        <w:rPr>
          <w:rFonts w:hint="eastAsia" w:ascii="仿宋" w:hAnsi="仿宋" w:eastAsia="仿宋" w:cs="仿宋"/>
          <w:sz w:val="28"/>
          <w:szCs w:val="28"/>
          <w:lang w:val="en-US" w:eastAsia="zh-CN"/>
        </w:rPr>
        <w:t>的</w:t>
      </w:r>
      <w:r>
        <w:rPr>
          <w:rFonts w:hint="eastAsia" w:ascii="仿宋" w:hAnsi="仿宋" w:eastAsia="仿宋" w:cs="仿宋"/>
          <w:sz w:val="28"/>
          <w:szCs w:val="28"/>
        </w:rPr>
        <w:t>事</w:t>
      </w:r>
      <w:r>
        <w:rPr>
          <w:rFonts w:hint="eastAsia" w:ascii="仿宋" w:hAnsi="仿宋" w:eastAsia="仿宋" w:cs="仿宋"/>
          <w:sz w:val="28"/>
          <w:szCs w:val="28"/>
          <w:lang w:val="en-US" w:eastAsia="zh-CN"/>
        </w:rPr>
        <w:t>情</w:t>
      </w:r>
      <w:r>
        <w:rPr>
          <w:rFonts w:hint="eastAsia" w:ascii="仿宋" w:hAnsi="仿宋" w:eastAsia="仿宋" w:cs="仿宋"/>
          <w:sz w:val="28"/>
          <w:szCs w:val="28"/>
        </w:rPr>
        <w:t>，</w:t>
      </w:r>
      <w:r>
        <w:rPr>
          <w:rFonts w:hint="eastAsia" w:ascii="仿宋" w:hAnsi="仿宋" w:eastAsia="仿宋" w:cs="仿宋"/>
          <w:i w:val="0"/>
          <w:iCs w:val="0"/>
          <w:caps w:val="0"/>
          <w:color w:val="333333"/>
          <w:spacing w:val="0"/>
          <w:sz w:val="28"/>
          <w:szCs w:val="28"/>
          <w:shd w:val="clear" w:fill="FFFFFF"/>
        </w:rPr>
        <w:t>我国一直在加快提升重点产品碳足迹管理水平，促进相关行业绿色低碳转型。2023年11月，国家发展改革委等五部门联合印发《关于加快建立产品碳足迹管理体系的意见》</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rPr>
        <w:t>2023年12月，中央经济工作会议又提出要加快构建绿色低碳供应链</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rPr>
        <w:t>在企业层面，提升碳足迹管理能力</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rPr>
        <w:t>推动重点行业企业开展碳足迹核算认证，有助于企业对标国际高标准经贸规则，更好畅通国际循环；有助于企业加快打造绿色低碳供应链，发展新质生产力,繁荣绿色消费市场；有助于精准指导产业绿色低碳转型，</w:t>
      </w:r>
      <w:r>
        <w:rPr>
          <w:rFonts w:hint="eastAsia" w:ascii="仿宋" w:hAnsi="仿宋" w:eastAsia="仿宋" w:cs="仿宋"/>
          <w:i w:val="0"/>
          <w:iCs w:val="0"/>
          <w:caps w:val="0"/>
          <w:color w:val="333333"/>
          <w:spacing w:val="0"/>
          <w:sz w:val="28"/>
          <w:szCs w:val="28"/>
          <w:shd w:val="clear" w:fill="FFFFFF"/>
          <w:lang w:val="en-US" w:eastAsia="zh-CN"/>
        </w:rPr>
        <w:t>为炭黑行业绿色低碳发展奠定基础</w:t>
      </w:r>
      <w:r>
        <w:rPr>
          <w:rFonts w:hint="eastAsia" w:ascii="仿宋" w:hAnsi="仿宋" w:eastAsia="仿宋" w:cs="仿宋"/>
          <w:i w:val="0"/>
          <w:iCs w:val="0"/>
          <w:caps w:val="0"/>
          <w:color w:val="333333"/>
          <w:spacing w:val="0"/>
          <w:sz w:val="28"/>
          <w:szCs w:val="28"/>
          <w:shd w:val="clear" w:fill="FFFFFF"/>
        </w:rPr>
        <w:t>。</w:t>
      </w:r>
    </w:p>
    <w:p w14:paraId="1879666D">
      <w:pPr>
        <w:spacing w:line="460" w:lineRule="exact"/>
        <w:ind w:firstLine="280" w:firstLineChars="100"/>
        <w:rPr>
          <w:rFonts w:hint="default" w:ascii="仿宋" w:hAnsi="仿宋" w:eastAsia="仿宋"/>
          <w:sz w:val="28"/>
          <w:szCs w:val="28"/>
          <w:lang w:val="en-US" w:eastAsia="zh-CN"/>
          <w14:ligatures w14:val="none"/>
        </w:rPr>
      </w:pPr>
      <w:r>
        <w:rPr>
          <w:rFonts w:hint="eastAsia" w:ascii="仿宋" w:hAnsi="仿宋" w:eastAsia="仿宋"/>
          <w:sz w:val="28"/>
          <w:szCs w:val="28"/>
          <w:lang w:val="en-US" w:eastAsia="zh-CN"/>
          <w14:ligatures w14:val="none"/>
        </w:rPr>
        <w:t xml:space="preserve">  3、炭黑产品能源消耗限额新国标意义重大</w:t>
      </w:r>
    </w:p>
    <w:p w14:paraId="2AF1D76E">
      <w:pPr>
        <w:spacing w:line="460" w:lineRule="exact"/>
        <w:ind w:firstLine="280" w:firstLineChars="100"/>
        <w:rPr>
          <w:rFonts w:hint="eastAsia" w:ascii="仿宋" w:hAnsi="仿宋" w:eastAsia="仿宋" w:cs="仿宋"/>
          <w:i w:val="0"/>
          <w:iCs w:val="0"/>
          <w:caps w:val="0"/>
          <w:color w:val="333333"/>
          <w:spacing w:val="0"/>
          <w:sz w:val="28"/>
          <w:szCs w:val="28"/>
          <w:shd w:val="clear" w:fill="FFFFFF"/>
          <w:lang w:eastAsia="zh-CN"/>
        </w:rPr>
      </w:pPr>
      <w:r>
        <w:rPr>
          <w:rFonts w:hint="eastAsia" w:ascii="仿宋" w:hAnsi="仿宋" w:eastAsia="仿宋"/>
          <w:sz w:val="28"/>
          <w:szCs w:val="28"/>
          <w14:ligatures w14:val="none"/>
        </w:rPr>
        <w:t>《轮胎和炭黑</w:t>
      </w:r>
      <w:bookmarkStart w:id="1" w:name="_Hlk174004503"/>
      <w:r>
        <w:rPr>
          <w:rFonts w:hint="eastAsia" w:ascii="仿宋" w:hAnsi="仿宋" w:eastAsia="仿宋"/>
          <w:sz w:val="28"/>
          <w:szCs w:val="28"/>
          <w14:ligatures w14:val="none"/>
        </w:rPr>
        <w:t>单位产品能源消耗限额</w:t>
      </w:r>
      <w:bookmarkEnd w:id="1"/>
      <w:r>
        <w:rPr>
          <w:rFonts w:hint="eastAsia" w:ascii="仿宋" w:hAnsi="仿宋" w:eastAsia="仿宋"/>
          <w:sz w:val="28"/>
          <w:szCs w:val="28"/>
          <w14:ligatures w14:val="none"/>
        </w:rPr>
        <w:t>》新国标已于2024年4月29日发布，</w:t>
      </w:r>
      <w:r>
        <w:rPr>
          <w:rFonts w:ascii="仿宋" w:hAnsi="仿宋" w:eastAsia="仿宋"/>
          <w:sz w:val="28"/>
          <w:szCs w:val="28"/>
          <w14:ligatures w14:val="none"/>
        </w:rPr>
        <w:t>2025年5月1日开始实施</w:t>
      </w:r>
      <w:r>
        <w:rPr>
          <w:rFonts w:hint="eastAsia" w:ascii="仿宋" w:hAnsi="仿宋" w:eastAsia="仿宋"/>
          <w:sz w:val="28"/>
          <w:szCs w:val="28"/>
          <w:lang w:eastAsia="zh-CN"/>
          <w14:ligatures w14:val="none"/>
        </w:rPr>
        <w:t>，</w:t>
      </w:r>
      <w:r>
        <w:rPr>
          <w:rFonts w:hint="eastAsia" w:ascii="仿宋" w:hAnsi="仿宋" w:eastAsia="仿宋"/>
          <w:sz w:val="28"/>
          <w:szCs w:val="28"/>
          <w:lang w:val="en-US" w:eastAsia="zh-CN"/>
          <w14:ligatures w14:val="none"/>
        </w:rPr>
        <w:t>此标准在正文中规定了炭黑能耗应按照剔除原料用能计算，这就大大降低了炭黑能耗，使其炭黑行业不再是耗能大户，</w:t>
      </w:r>
      <w:r>
        <w:rPr>
          <w:rFonts w:hint="eastAsia" w:ascii="仿宋" w:hAnsi="仿宋" w:eastAsia="仿宋"/>
          <w:sz w:val="28"/>
          <w:szCs w:val="28"/>
          <w14:ligatures w14:val="none"/>
        </w:rPr>
        <w:t>它是一个强制性单位产品能源消耗限额标准，对能耗计算、能源结构转型及节能降碳，意义重大。</w:t>
      </w:r>
    </w:p>
    <w:p w14:paraId="3016B860">
      <w:pPr>
        <w:spacing w:line="460" w:lineRule="exac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六、</w:t>
      </w:r>
      <w:r>
        <w:rPr>
          <w:rFonts w:hint="eastAsia" w:ascii="仿宋" w:hAnsi="仿宋" w:eastAsia="仿宋" w:cs="仿宋"/>
          <w:b w:val="0"/>
          <w:bCs w:val="0"/>
          <w:sz w:val="28"/>
          <w:szCs w:val="28"/>
        </w:rPr>
        <w:t>2024年</w:t>
      </w:r>
      <w:r>
        <w:rPr>
          <w:rFonts w:hint="eastAsia" w:ascii="仿宋" w:hAnsi="仿宋" w:eastAsia="仿宋" w:cs="仿宋"/>
          <w:b w:val="0"/>
          <w:bCs w:val="0"/>
          <w:sz w:val="28"/>
          <w:szCs w:val="28"/>
          <w:lang w:val="en-US" w:eastAsia="zh-CN"/>
        </w:rPr>
        <w:t>下游</w:t>
      </w:r>
      <w:r>
        <w:rPr>
          <w:rFonts w:hint="eastAsia" w:ascii="仿宋" w:hAnsi="仿宋" w:eastAsia="仿宋" w:cs="仿宋"/>
          <w:b w:val="0"/>
          <w:bCs w:val="0"/>
          <w:sz w:val="28"/>
          <w:szCs w:val="28"/>
        </w:rPr>
        <w:t>汽车</w:t>
      </w:r>
      <w:r>
        <w:rPr>
          <w:rFonts w:hint="eastAsia" w:ascii="仿宋" w:hAnsi="仿宋" w:eastAsia="仿宋" w:cs="仿宋"/>
          <w:b w:val="0"/>
          <w:bCs w:val="0"/>
          <w:sz w:val="28"/>
          <w:szCs w:val="28"/>
          <w:lang w:val="en-US" w:eastAsia="zh-CN"/>
        </w:rPr>
        <w:t>轮胎及炭黑发展趋势分析</w:t>
      </w:r>
    </w:p>
    <w:p w14:paraId="046CCDB9">
      <w:pPr>
        <w:spacing w:line="460" w:lineRule="exact"/>
        <w:ind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rPr>
        <w:t>1.期盼汽车仍能对轮胎配套起到较强支撑作用</w:t>
      </w:r>
    </w:p>
    <w:p w14:paraId="39702E1B">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据中汽协预测，2024年国内汽车总销量将超过3100万辆，同比增长在3%以上；其中乘用车销量2680万辆，同比增长3%；商用车产销量420万辆，同比增长4%；汽车市场对乘用车轮胎配套将提供1.4亿条，对卡客车轮胎配套提供0.25亿条贡献。</w:t>
      </w:r>
    </w:p>
    <w:p w14:paraId="06CB26AF">
      <w:pPr>
        <w:spacing w:line="460" w:lineRule="exact"/>
        <w:ind w:firstLine="280" w:firstLineChars="100"/>
        <w:rPr>
          <w:rFonts w:hint="eastAsia" w:ascii="仿宋" w:hAnsi="仿宋" w:eastAsia="仿宋" w:cs="仿宋"/>
          <w:b w:val="0"/>
          <w:bCs w:val="0"/>
          <w:sz w:val="28"/>
          <w:szCs w:val="28"/>
        </w:rPr>
      </w:pPr>
      <w:r>
        <w:rPr>
          <w:rFonts w:hint="eastAsia" w:ascii="仿宋" w:hAnsi="仿宋" w:eastAsia="仿宋" w:cs="仿宋"/>
          <w:b w:val="0"/>
          <w:bCs w:val="0"/>
          <w:sz w:val="28"/>
          <w:szCs w:val="28"/>
        </w:rPr>
        <w:t>　2.国内轮胎出口作用举足轻重仍有望小幅增长</w:t>
      </w:r>
    </w:p>
    <w:p w14:paraId="0ED8024A">
      <w:pPr>
        <w:spacing w:line="46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　鉴于全球汽车轮胎市场的刚需依然，国产品牌轮胎突出的质量成本优势和品牌影响力，其增长惯性仍会有所延续；但是，受国际贸易摩擦限制影响和国内产能转移东南亚地区出口抵充，未来国内产能控制和产品结构调整是必须；预计2004年轮胎出口总量会有2～3%小幅增长，主要集中在乘用车轮胎方面。</w:t>
      </w:r>
    </w:p>
    <w:p w14:paraId="3DA8DA65">
      <w:pPr>
        <w:spacing w:line="460" w:lineRule="exact"/>
        <w:ind w:firstLine="280" w:firstLineChars="100"/>
        <w:rPr>
          <w:rFonts w:hint="eastAsia" w:ascii="仿宋" w:hAnsi="仿宋" w:eastAsia="仿宋" w:cs="仿宋"/>
          <w:b w:val="0"/>
          <w:bCs w:val="0"/>
          <w:sz w:val="28"/>
          <w:szCs w:val="28"/>
        </w:rPr>
      </w:pPr>
      <w:r>
        <w:rPr>
          <w:rFonts w:hint="eastAsia" w:ascii="仿宋" w:hAnsi="仿宋" w:eastAsia="仿宋" w:cs="仿宋"/>
          <w:b w:val="0"/>
          <w:bCs w:val="0"/>
          <w:sz w:val="28"/>
          <w:szCs w:val="28"/>
        </w:rPr>
        <w:t>　3.替换市场乘用车轮胎增而卡客车轮胎减</w:t>
      </w:r>
    </w:p>
    <w:p w14:paraId="38297951">
      <w:pPr>
        <w:spacing w:line="46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　伴随国内汽车保有量稳步增长和新能源汽车快速发展，对乘用车轮胎消费需求会有积极支撑，预计其替换维修市场可能会有5%以上增长；在商用车领域中客车和中短途重卡车辆轮胎仍可能继续呈一定幅度下降，而中长途载重和轻卡轮胎情况可能略好。</w:t>
      </w:r>
    </w:p>
    <w:p w14:paraId="05C27818">
      <w:pPr>
        <w:spacing w:line="460" w:lineRule="exact"/>
        <w:ind w:firstLine="280" w:firstLineChars="100"/>
        <w:rPr>
          <w:rFonts w:hint="eastAsia" w:ascii="仿宋" w:hAnsi="仿宋" w:eastAsia="仿宋" w:cs="仿宋"/>
          <w:b w:val="0"/>
          <w:bCs w:val="0"/>
          <w:sz w:val="28"/>
          <w:szCs w:val="28"/>
        </w:rPr>
      </w:pPr>
      <w:r>
        <w:rPr>
          <w:rFonts w:hint="eastAsia" w:ascii="仿宋" w:hAnsi="仿宋" w:eastAsia="仿宋" w:cs="仿宋"/>
          <w:b w:val="0"/>
          <w:bCs w:val="0"/>
          <w:sz w:val="28"/>
          <w:szCs w:val="28"/>
        </w:rPr>
        <w:t>　4.2024年全年汽车轮胎产量预测</w:t>
      </w:r>
    </w:p>
    <w:p w14:paraId="5016E2F7">
      <w:pPr>
        <w:spacing w:line="46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　据业内人士预测，国内轮胎总产量约8.32亿条，增长5.9%；其中，子午线轮胎产量约7.98亿条，同比</w:t>
      </w:r>
      <w:r>
        <w:rPr>
          <w:rFonts w:hint="eastAsia" w:ascii="仿宋" w:hAnsi="仿宋" w:eastAsia="仿宋" w:cs="仿宋"/>
          <w:sz w:val="28"/>
          <w:szCs w:val="28"/>
          <w:lang w:val="en-US" w:eastAsia="zh-CN"/>
        </w:rPr>
        <w:t>增长</w:t>
      </w:r>
      <w:r>
        <w:rPr>
          <w:rFonts w:hint="eastAsia" w:ascii="仿宋" w:hAnsi="仿宋" w:eastAsia="仿宋" w:cs="仿宋"/>
          <w:sz w:val="28"/>
          <w:szCs w:val="28"/>
        </w:rPr>
        <w:t>6.3%左右，半钢乘用子午现轮胎产量6.61亿条，同比</w:t>
      </w:r>
      <w:r>
        <w:rPr>
          <w:rFonts w:hint="eastAsia" w:ascii="仿宋" w:hAnsi="仿宋" w:eastAsia="仿宋" w:cs="仿宋"/>
          <w:sz w:val="28"/>
          <w:szCs w:val="28"/>
          <w:lang w:val="en-US" w:eastAsia="zh-CN"/>
        </w:rPr>
        <w:t>增长</w:t>
      </w:r>
      <w:r>
        <w:rPr>
          <w:rFonts w:hint="eastAsia" w:ascii="仿宋" w:hAnsi="仿宋" w:eastAsia="仿宋" w:cs="仿宋"/>
          <w:sz w:val="28"/>
          <w:szCs w:val="28"/>
        </w:rPr>
        <w:t>9.1%左右；全钢载重子午胎1.37亿条，同比</w:t>
      </w:r>
      <w:r>
        <w:rPr>
          <w:rFonts w:hint="eastAsia" w:ascii="仿宋" w:hAnsi="仿宋" w:eastAsia="仿宋" w:cs="仿宋"/>
          <w:sz w:val="28"/>
          <w:szCs w:val="28"/>
          <w:lang w:val="en-US" w:eastAsia="zh-CN"/>
        </w:rPr>
        <w:t>下降</w:t>
      </w:r>
      <w:r>
        <w:rPr>
          <w:rFonts w:hint="eastAsia" w:ascii="仿宋" w:hAnsi="仿宋" w:eastAsia="仿宋" w:cs="仿宋"/>
          <w:sz w:val="28"/>
          <w:szCs w:val="28"/>
        </w:rPr>
        <w:t>5.5%左右；斜交胎0.34亿条，同比</w:t>
      </w:r>
      <w:r>
        <w:rPr>
          <w:rFonts w:hint="eastAsia" w:ascii="仿宋" w:hAnsi="仿宋" w:eastAsia="仿宋" w:cs="仿宋"/>
          <w:sz w:val="28"/>
          <w:szCs w:val="28"/>
          <w:lang w:val="en-US" w:eastAsia="zh-CN"/>
        </w:rPr>
        <w:t>下降</w:t>
      </w:r>
      <w:bookmarkStart w:id="2" w:name="_GoBack"/>
      <w:bookmarkEnd w:id="2"/>
      <w:r>
        <w:rPr>
          <w:rFonts w:hint="eastAsia" w:ascii="仿宋" w:hAnsi="仿宋" w:eastAsia="仿宋" w:cs="仿宋"/>
          <w:sz w:val="28"/>
          <w:szCs w:val="28"/>
        </w:rPr>
        <w:t>4.5%。</w:t>
      </w:r>
    </w:p>
    <w:p w14:paraId="2E5143A0">
      <w:pPr>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5、2024年炭黑产量预测</w:t>
      </w:r>
    </w:p>
    <w:p w14:paraId="315FB729">
      <w:pPr>
        <w:spacing w:line="46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炭黑行业有着自己的发展特性，受原料油市场价格制约影响很大，企业要掌握好市场节奏，炭黑需求量已不会再有大幅度飙升的可能，因此，企业要根据市场变化合理安排生产。根据轮胎和炭黑产量的联动性，预测2024年全年炭黑产量增长幅度略高于2023年增长幅度，有望实现增长幅度为6%，实现2024年全国炭黑产量预期达到665万吨。</w:t>
      </w:r>
    </w:p>
    <w:p w14:paraId="7EDFD39E">
      <w:pPr>
        <w:numPr>
          <w:ilvl w:val="0"/>
          <w:numId w:val="0"/>
        </w:numPr>
        <w:ind w:leftChars="0"/>
        <w:jc w:val="both"/>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仪中黑简">
    <w:altName w:val="微软雅黑"/>
    <w:panose1 w:val="00000000000000000000"/>
    <w:charset w:val="86"/>
    <w:family w:val="modern"/>
    <w:pitch w:val="default"/>
    <w:sig w:usb0="00000000" w:usb1="00000000" w:usb2="00000002"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F6F1E"/>
    <w:multiLevelType w:val="singleLevel"/>
    <w:tmpl w:val="8E4F6F1E"/>
    <w:lvl w:ilvl="0" w:tentative="0">
      <w:start w:val="1"/>
      <w:numFmt w:val="decimal"/>
      <w:suff w:val="nothing"/>
      <w:lvlText w:val="%1、"/>
      <w:lvlJc w:val="left"/>
      <w:pPr>
        <w:ind w:left="420" w:leftChars="0" w:firstLine="0" w:firstLineChars="0"/>
      </w:pPr>
    </w:lvl>
  </w:abstractNum>
  <w:abstractNum w:abstractNumId="1">
    <w:nsid w:val="1EEA5D08"/>
    <w:multiLevelType w:val="singleLevel"/>
    <w:tmpl w:val="1EEA5D08"/>
    <w:lvl w:ilvl="0" w:tentative="0">
      <w:start w:val="1"/>
      <w:numFmt w:val="chineseCounting"/>
      <w:suff w:val="nothing"/>
      <w:lvlText w:val="%1、"/>
      <w:lvlJc w:val="left"/>
      <w:rPr>
        <w:rFonts w:hint="eastAsia"/>
      </w:rPr>
    </w:lvl>
  </w:abstractNum>
  <w:abstractNum w:abstractNumId="2">
    <w:nsid w:val="531EFFC8"/>
    <w:multiLevelType w:val="singleLevel"/>
    <w:tmpl w:val="531EFFC8"/>
    <w:lvl w:ilvl="0" w:tentative="0">
      <w:start w:val="1"/>
      <w:numFmt w:val="decimal"/>
      <w:suff w:val="nothing"/>
      <w:lvlText w:val="%1、"/>
      <w:lvlJc w:val="left"/>
      <w:pPr>
        <w:ind w:left="420" w:leftChars="0" w:firstLine="0" w:firstLineChars="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3YTczY2Y2MjllYTU2NDA5M2M2ZTkwOTg1MmVlMDMifQ=="/>
  </w:docVars>
  <w:rsids>
    <w:rsidRoot w:val="58873661"/>
    <w:rsid w:val="00A50E8D"/>
    <w:rsid w:val="047E585E"/>
    <w:rsid w:val="0FC24482"/>
    <w:rsid w:val="172F765A"/>
    <w:rsid w:val="180E295A"/>
    <w:rsid w:val="1B297A35"/>
    <w:rsid w:val="21115269"/>
    <w:rsid w:val="22AE482C"/>
    <w:rsid w:val="24DB3403"/>
    <w:rsid w:val="25185E0B"/>
    <w:rsid w:val="281A13D8"/>
    <w:rsid w:val="2DB03EDF"/>
    <w:rsid w:val="2FC07DFC"/>
    <w:rsid w:val="32FE0236"/>
    <w:rsid w:val="35386E11"/>
    <w:rsid w:val="358E4577"/>
    <w:rsid w:val="37844CA7"/>
    <w:rsid w:val="3A003ECD"/>
    <w:rsid w:val="3C5D5E3F"/>
    <w:rsid w:val="410D7E89"/>
    <w:rsid w:val="455D146C"/>
    <w:rsid w:val="47FA73A2"/>
    <w:rsid w:val="535A6506"/>
    <w:rsid w:val="53E11E9C"/>
    <w:rsid w:val="54E71189"/>
    <w:rsid w:val="54F22BCE"/>
    <w:rsid w:val="56C020B2"/>
    <w:rsid w:val="58873661"/>
    <w:rsid w:val="59080FA2"/>
    <w:rsid w:val="5B8A0CB1"/>
    <w:rsid w:val="5CCC440A"/>
    <w:rsid w:val="632B5771"/>
    <w:rsid w:val="6DE268ED"/>
    <w:rsid w:val="793E2FC6"/>
    <w:rsid w:val="7947274B"/>
    <w:rsid w:val="7E5B2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01"/>
    <w:basedOn w:val="4"/>
    <w:qFormat/>
    <w:uiPriority w:val="0"/>
    <w:rPr>
      <w:rFonts w:hint="eastAsia" w:ascii="宋体" w:hAnsi="宋体" w:eastAsia="宋体" w:cs="宋体"/>
      <w:color w:val="000000"/>
      <w:sz w:val="24"/>
      <w:szCs w:val="24"/>
      <w:u w:val="none"/>
    </w:rPr>
  </w:style>
  <w:style w:type="character" w:customStyle="1" w:styleId="6">
    <w:name w:val="font11"/>
    <w:basedOn w:val="4"/>
    <w:uiPriority w:val="0"/>
    <w:rPr>
      <w:rFonts w:hint="eastAsia" w:ascii="宋体" w:hAnsi="宋体" w:eastAsia="宋体" w:cs="宋体"/>
      <w:color w:val="000000"/>
      <w:sz w:val="20"/>
      <w:szCs w:val="20"/>
      <w:u w:val="none"/>
    </w:rPr>
  </w:style>
  <w:style w:type="paragraph" w:customStyle="1" w:styleId="7">
    <w:name w:val="标准标题"/>
    <w:uiPriority w:val="0"/>
    <w:pPr>
      <w:widowControl w:val="0"/>
      <w:topLinePunct/>
      <w:adjustRightInd w:val="0"/>
      <w:spacing w:before="2500"/>
      <w:jc w:val="center"/>
    </w:pPr>
    <w:rPr>
      <w:rFonts w:ascii="Arial" w:hAnsi="Arial" w:eastAsia="汉仪中黑简" w:cs="Times New Roman"/>
      <w:color w:val="000000"/>
      <w:kern w:val="52"/>
      <w:sz w:val="5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E:\2024&#24180;&#25991;&#20214;\&#26223;&#24503;&#38215;&#25442;&#23626;&#22823;&#20250;\&#25968;&#25454;&#24037;&#20316;&#31807;1.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024&#24180;&#25991;&#20214;\&#26223;&#24503;&#38215;&#25442;&#23626;&#22823;&#20250;\&#25968;&#25454;&#24037;&#20316;&#31807;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[工作簿1]Sheet1!$F$8</c:f>
              <c:strCache>
                <c:ptCount val="1"/>
                <c:pt idx="0">
                  <c:v>2019-2023年全国炭黑产量（万吨）</c:v>
                </c:pt>
              </c:strCache>
            </c:strRef>
          </c:tx>
          <c:spPr>
            <a:solidFill>
              <a:schemeClr val="accent1"/>
            </a:solidFill>
            <a:ln>
              <a:noFill/>
            </a:ln>
            <a:effectLst/>
          </c:spPr>
          <c:invertIfNegative val="0"/>
          <c:dLbls>
            <c:dLbl>
              <c:idx val="4"/>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62</a:t>
                    </a:r>
                    <a:r>
                      <a:rPr lang="en-US" altLang="zh-CN"/>
                      <a:t>6</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[工作簿1]Sheet1!$E$9:$E$13</c:f>
              <c:strCache>
                <c:ptCount val="5"/>
                <c:pt idx="0">
                  <c:v>2019年</c:v>
                </c:pt>
                <c:pt idx="1">
                  <c:v>2020年</c:v>
                </c:pt>
                <c:pt idx="2">
                  <c:v>2021年</c:v>
                </c:pt>
                <c:pt idx="3">
                  <c:v>2022年</c:v>
                </c:pt>
                <c:pt idx="4">
                  <c:v>2023年</c:v>
                </c:pt>
              </c:strCache>
            </c:strRef>
          </c:cat>
          <c:val>
            <c:numRef>
              <c:f>[工作簿1]Sheet1!$F$9:$F$13</c:f>
              <c:numCache>
                <c:formatCode>General</c:formatCode>
                <c:ptCount val="5"/>
                <c:pt idx="0">
                  <c:v>575</c:v>
                </c:pt>
                <c:pt idx="1">
                  <c:v>570</c:v>
                </c:pt>
                <c:pt idx="2">
                  <c:v>632</c:v>
                </c:pt>
                <c:pt idx="3">
                  <c:v>595</c:v>
                </c:pt>
                <c:pt idx="4">
                  <c:v>625</c:v>
                </c:pt>
              </c:numCache>
            </c:numRef>
          </c:val>
        </c:ser>
        <c:dLbls>
          <c:showLegendKey val="0"/>
          <c:showVal val="1"/>
          <c:showCatName val="0"/>
          <c:showSerName val="0"/>
          <c:showPercent val="0"/>
          <c:showBubbleSize val="0"/>
        </c:dLbls>
        <c:gapWidth val="246"/>
        <c:overlap val="-28"/>
        <c:axId val="339880569"/>
        <c:axId val="753699407"/>
      </c:barChart>
      <c:catAx>
        <c:axId val="33988056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3699407"/>
        <c:crosses val="autoZero"/>
        <c:auto val="1"/>
        <c:lblAlgn val="ctr"/>
        <c:lblOffset val="100"/>
        <c:noMultiLvlLbl val="0"/>
      </c:catAx>
      <c:valAx>
        <c:axId val="753699407"/>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988056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2024年1-6月份橡胶行业各细分领域销售收入利润率</a:t>
            </a:r>
          </a:p>
        </c:rich>
      </c:tx>
      <c:layout/>
      <c:overlay val="0"/>
      <c:spPr>
        <a:noFill/>
        <a:ln>
          <a:noFill/>
        </a:ln>
        <a:effectLst/>
      </c:spPr>
    </c:title>
    <c:autoTitleDeleted val="0"/>
    <c:plotArea>
      <c:layout/>
      <c:barChart>
        <c:barDir val="col"/>
        <c:grouping val="clustered"/>
        <c:varyColors val="0"/>
        <c:ser>
          <c:idx val="0"/>
          <c:order val="0"/>
          <c:tx>
            <c:strRef>
              <c:f>[数据工作簿1.xlsx]Sheet1!$F$34</c:f>
              <c:strCache>
                <c:ptCount val="1"/>
                <c:pt idx="0">
                  <c:v>2024年1-6月份橡胶行业各细分领域销售收入利润率（%）</c:v>
                </c:pt>
              </c:strCache>
            </c:strRef>
          </c:tx>
          <c:spPr>
            <a:solidFill>
              <a:schemeClr val="accent1"/>
            </a:solidFill>
            <a:ln>
              <a:noFill/>
            </a:ln>
            <a:effectLst/>
          </c:spPr>
          <c:invertIfNegative val="0"/>
          <c:dPt>
            <c:idx val="7"/>
            <c:invertIfNegative val="0"/>
            <c:bubble3D val="0"/>
            <c:spPr>
              <a:solidFill>
                <a:srgbClr val="FF0000"/>
              </a:solidFill>
              <a:ln>
                <a:noFill/>
              </a:ln>
              <a:effectLst/>
            </c:spPr>
          </c:dPt>
          <c:dLbls>
            <c:dLbl>
              <c:idx val="7"/>
              <c:layout/>
              <c:numFmt formatCode="General" sourceLinked="1"/>
              <c:spPr>
                <a:solidFill>
                  <a:sysClr val="window" lastClr="FFFFFF"/>
                </a:solid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[数据工作簿1.xlsx]Sheet1!$E$35:$E$45</c:f>
              <c:strCache>
                <c:ptCount val="11"/>
                <c:pt idx="0">
                  <c:v>行业平均值</c:v>
                </c:pt>
                <c:pt idx="1">
                  <c:v>轮胎</c:v>
                </c:pt>
                <c:pt idx="2">
                  <c:v>力车胎</c:v>
                </c:pt>
                <c:pt idx="3">
                  <c:v>胶管胶带</c:v>
                </c:pt>
                <c:pt idx="4">
                  <c:v>橡胶制品</c:v>
                </c:pt>
                <c:pt idx="5">
                  <c:v>胶鞋</c:v>
                </c:pt>
                <c:pt idx="6">
                  <c:v>乳胶</c:v>
                </c:pt>
                <c:pt idx="7">
                  <c:v>炭黑</c:v>
                </c:pt>
                <c:pt idx="8">
                  <c:v>废橡胶综合利用</c:v>
                </c:pt>
                <c:pt idx="9">
                  <c:v>橡胶注剂</c:v>
                </c:pt>
                <c:pt idx="10">
                  <c:v>骨架材料</c:v>
                </c:pt>
              </c:strCache>
            </c:strRef>
          </c:cat>
          <c:val>
            <c:numRef>
              <c:f>[数据工作簿1.xlsx]Sheet1!$F$35:$F$45</c:f>
              <c:numCache>
                <c:formatCode>0.00%</c:formatCode>
                <c:ptCount val="11"/>
                <c:pt idx="0">
                  <c:v>0.0619</c:v>
                </c:pt>
                <c:pt idx="1">
                  <c:v>0.0678</c:v>
                </c:pt>
                <c:pt idx="2">
                  <c:v>0.0293</c:v>
                </c:pt>
                <c:pt idx="3">
                  <c:v>0.0798</c:v>
                </c:pt>
                <c:pt idx="4">
                  <c:v>0.098</c:v>
                </c:pt>
                <c:pt idx="5">
                  <c:v>0.0509</c:v>
                </c:pt>
                <c:pt idx="6">
                  <c:v>0.0424</c:v>
                </c:pt>
                <c:pt idx="7">
                  <c:v>0.0061</c:v>
                </c:pt>
                <c:pt idx="8">
                  <c:v>0.0394</c:v>
                </c:pt>
                <c:pt idx="9">
                  <c:v>0.1182</c:v>
                </c:pt>
                <c:pt idx="10">
                  <c:v>0.0258</c:v>
                </c:pt>
              </c:numCache>
            </c:numRef>
          </c:val>
        </c:ser>
        <c:dLbls>
          <c:showLegendKey val="0"/>
          <c:showVal val="1"/>
          <c:showCatName val="0"/>
          <c:showSerName val="0"/>
          <c:showPercent val="0"/>
          <c:showBubbleSize val="0"/>
        </c:dLbls>
        <c:gapWidth val="246"/>
        <c:overlap val="-28"/>
        <c:axId val="443090573"/>
        <c:axId val="643524205"/>
      </c:barChart>
      <c:catAx>
        <c:axId val="44309057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3524205"/>
        <c:crosses val="autoZero"/>
        <c:auto val="1"/>
        <c:lblAlgn val="ctr"/>
        <c:lblOffset val="100"/>
        <c:noMultiLvlLbl val="0"/>
      </c:catAx>
      <c:valAx>
        <c:axId val="643524205"/>
        <c:scaling>
          <c:orientation val="minMax"/>
        </c:scaling>
        <c:delete val="0"/>
        <c:axPos val="l"/>
        <c:majorGridlines>
          <c:spPr>
            <a:ln w="9525" cap="flat" cmpd="sng" algn="ctr">
              <a:solidFill>
                <a:schemeClr val="lt1">
                  <a:lumMod val="902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309057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a:t>2024</a:t>
            </a:r>
            <a:r>
              <a:rPr altLang="en-US"/>
              <a:t>年</a:t>
            </a:r>
            <a:r>
              <a:rPr lang="en-US" altLang="zh-CN"/>
              <a:t>1-6</a:t>
            </a:r>
            <a:r>
              <a:rPr altLang="en-US"/>
              <a:t>月</a:t>
            </a:r>
            <a:r>
              <a:t>炭黑原料油消耗占比</a:t>
            </a:r>
            <a:r>
              <a:rPr lang="en-US" altLang="zh-CN"/>
              <a:t>%</a:t>
            </a:r>
            <a:endParaRPr lang="en-US" altLang="zh-CN"/>
          </a:p>
        </c:rich>
      </c:tx>
      <c:layout/>
      <c:overlay val="0"/>
      <c:spPr>
        <a:noFill/>
        <a:ln>
          <a:noFill/>
        </a:ln>
        <a:effectLst/>
      </c:spPr>
    </c:title>
    <c:autoTitleDeleted val="0"/>
    <c:plotArea>
      <c:layout/>
      <c:pieChart>
        <c:varyColors val="1"/>
        <c:ser>
          <c:idx val="0"/>
          <c:order val="0"/>
          <c:tx>
            <c:strRef>
              <c:f>[数据工作簿1.xlsx]Sheet1!$F$62</c:f>
              <c:strCache>
                <c:ptCount val="1"/>
                <c:pt idx="0">
                  <c:v>炭黑原料油消耗占比</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煤焦油占4</a:t>
                    </a:r>
                    <a:r>
                      <a:rPr lang="en-US" altLang="zh-CN"/>
                      <a:t>4%</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蒽油占19</a:t>
                    </a:r>
                    <a:r>
                      <a:rPr lang="en-US" altLang="zh-CN"/>
                      <a:t>%</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配制油占28</a:t>
                    </a:r>
                    <a:r>
                      <a:rPr lang="en-US" altLang="zh-CN"/>
                      <a:t>%</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altLang="en-US"/>
                      <a:t>乙烯焦油占</a:t>
                    </a:r>
                    <a:r>
                      <a:rPr lang="en-US" altLang="zh-CN"/>
                      <a:t>9%</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[数据工作簿1.xlsx]Sheet1!$E$63:$E$66</c:f>
              <c:strCache>
                <c:ptCount val="4"/>
                <c:pt idx="0">
                  <c:v>煤焦油</c:v>
                </c:pt>
                <c:pt idx="1">
                  <c:v>蒽油</c:v>
                </c:pt>
                <c:pt idx="2">
                  <c:v>配制油</c:v>
                </c:pt>
                <c:pt idx="3">
                  <c:v>乙烯焦油</c:v>
                </c:pt>
              </c:strCache>
            </c:strRef>
          </c:cat>
          <c:val>
            <c:numRef>
              <c:f>[数据工作簿1.xlsx]Sheet1!$F$63:$F$66</c:f>
              <c:numCache>
                <c:formatCode>0.00_ </c:formatCode>
                <c:ptCount val="4"/>
                <c:pt idx="0">
                  <c:v>43.9276485788114</c:v>
                </c:pt>
                <c:pt idx="1">
                  <c:v>19.1214470284238</c:v>
                </c:pt>
                <c:pt idx="2">
                  <c:v>28.4237726098191</c:v>
                </c:pt>
                <c:pt idx="3">
                  <c:v>8.52713178294574</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3856</Words>
  <Characters>4956</Characters>
  <Lines>0</Lines>
  <Paragraphs>0</Paragraphs>
  <TotalTime>15</TotalTime>
  <ScaleCrop>false</ScaleCrop>
  <LinksUpToDate>false</LinksUpToDate>
  <CharactersWithSpaces>4981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2024-08-12T02:25:00Z</dcterms:created>
  <dc:creator>丁丽萍</dc:creator>
  <cp:lastModifiedBy>姚新启</cp:lastModifiedBy>
  <dcterms:modified xsi:type="dcterms:W3CDTF">2024-09-09T07:58:56Z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69545468552B441FBD2EC948C11B05F8_11</vt:lpwstr>
  </property>
</Properties>
</file>